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7962F" w14:textId="77777777" w:rsidR="00AB5E14" w:rsidRPr="002E13D8" w:rsidRDefault="00AB5E14" w:rsidP="00546512">
      <w:pPr>
        <w:pBdr>
          <w:top w:val="nil"/>
          <w:left w:val="nil"/>
          <w:bottom w:val="nil"/>
          <w:right w:val="nil"/>
          <w:between w:val="nil"/>
        </w:pBdr>
        <w:spacing w:after="0" w:line="240" w:lineRule="auto"/>
        <w:ind w:left="5812"/>
        <w:jc w:val="both"/>
        <w:rPr>
          <w:rFonts w:asciiTheme="minorHAnsi" w:hAnsiTheme="minorHAnsi" w:cstheme="minorHAnsi"/>
          <w:color w:val="000000"/>
        </w:rPr>
      </w:pPr>
      <w:r w:rsidRPr="002E13D8">
        <w:rPr>
          <w:rFonts w:asciiTheme="minorHAnsi" w:hAnsiTheme="minorHAnsi" w:cstheme="minorHAnsi"/>
          <w:color w:val="000000"/>
        </w:rPr>
        <w:t>PATVIRTINTINTA:</w:t>
      </w:r>
    </w:p>
    <w:p w14:paraId="3A293530" w14:textId="6B935683" w:rsidR="00AB5E14" w:rsidRPr="002E13D8" w:rsidRDefault="00AB5E14" w:rsidP="00546512">
      <w:pPr>
        <w:pBdr>
          <w:top w:val="nil"/>
          <w:left w:val="nil"/>
          <w:bottom w:val="nil"/>
          <w:right w:val="nil"/>
          <w:between w:val="nil"/>
        </w:pBdr>
        <w:spacing w:after="0" w:line="240" w:lineRule="auto"/>
        <w:ind w:left="5812"/>
        <w:jc w:val="both"/>
        <w:rPr>
          <w:rFonts w:asciiTheme="minorHAnsi" w:hAnsiTheme="minorHAnsi" w:cstheme="minorHAnsi"/>
          <w:color w:val="000000"/>
        </w:rPr>
      </w:pPr>
      <w:r w:rsidRPr="002E13D8">
        <w:rPr>
          <w:rFonts w:asciiTheme="minorHAnsi" w:hAnsiTheme="minorHAnsi" w:cstheme="minorHAnsi"/>
          <w:color w:val="000000"/>
        </w:rPr>
        <w:t xml:space="preserve">Jaunimo tarptautinio bendradarbiavimo agentūros direktoriaus </w:t>
      </w:r>
      <w:r w:rsidRPr="002E13D8">
        <w:rPr>
          <w:rFonts w:asciiTheme="minorHAnsi" w:hAnsiTheme="minorHAnsi" w:cstheme="minorHAnsi"/>
        </w:rPr>
        <w:t xml:space="preserve">2020 </w:t>
      </w:r>
      <w:r w:rsidR="00E70B27" w:rsidRPr="002E13D8">
        <w:rPr>
          <w:rFonts w:asciiTheme="minorHAnsi" w:hAnsiTheme="minorHAnsi" w:cstheme="minorHAnsi"/>
        </w:rPr>
        <w:t xml:space="preserve">liepos </w:t>
      </w:r>
      <w:r w:rsidR="00C87264">
        <w:rPr>
          <w:rFonts w:asciiTheme="minorHAnsi" w:hAnsiTheme="minorHAnsi" w:cstheme="minorHAnsi"/>
        </w:rPr>
        <w:t>7</w:t>
      </w:r>
      <w:r w:rsidRPr="002E13D8">
        <w:rPr>
          <w:rFonts w:asciiTheme="minorHAnsi" w:hAnsiTheme="minorHAnsi" w:cstheme="minorHAnsi"/>
        </w:rPr>
        <w:t xml:space="preserve"> d.</w:t>
      </w:r>
      <w:r w:rsidRPr="002E13D8">
        <w:rPr>
          <w:rFonts w:asciiTheme="minorHAnsi" w:hAnsiTheme="minorHAnsi" w:cstheme="minorHAnsi"/>
          <w:color w:val="000000"/>
        </w:rPr>
        <w:t xml:space="preserve"> įsakymu Nr. </w:t>
      </w:r>
      <w:r w:rsidRPr="002E13D8">
        <w:rPr>
          <w:rFonts w:asciiTheme="minorHAnsi" w:hAnsiTheme="minorHAnsi" w:cstheme="minorHAnsi"/>
        </w:rPr>
        <w:t>02-01.1-</w:t>
      </w:r>
      <w:r w:rsidR="00ED7C9D">
        <w:rPr>
          <w:rFonts w:asciiTheme="minorHAnsi" w:hAnsiTheme="minorHAnsi" w:cstheme="minorHAnsi"/>
        </w:rPr>
        <w:t>58</w:t>
      </w:r>
    </w:p>
    <w:p w14:paraId="59EA5399" w14:textId="77777777" w:rsidR="009F14D6" w:rsidRPr="002E13D8" w:rsidRDefault="009F14D6" w:rsidP="00E86F72">
      <w:pPr>
        <w:pBdr>
          <w:top w:val="nil"/>
          <w:left w:val="nil"/>
          <w:bottom w:val="nil"/>
          <w:right w:val="nil"/>
          <w:between w:val="nil"/>
        </w:pBdr>
        <w:spacing w:after="0" w:line="240" w:lineRule="auto"/>
        <w:jc w:val="center"/>
        <w:rPr>
          <w:rFonts w:asciiTheme="minorHAnsi" w:hAnsiTheme="minorHAnsi" w:cstheme="minorHAnsi"/>
          <w:color w:val="000000"/>
        </w:rPr>
      </w:pPr>
    </w:p>
    <w:p w14:paraId="040B7A55" w14:textId="77777777" w:rsidR="003336D5" w:rsidRDefault="003336D5" w:rsidP="00E86F72">
      <w:pPr>
        <w:pBdr>
          <w:top w:val="nil"/>
          <w:left w:val="nil"/>
          <w:bottom w:val="nil"/>
          <w:right w:val="nil"/>
          <w:between w:val="nil"/>
        </w:pBdr>
        <w:spacing w:after="0" w:line="240" w:lineRule="auto"/>
        <w:jc w:val="center"/>
        <w:rPr>
          <w:rFonts w:asciiTheme="minorHAnsi" w:hAnsiTheme="minorHAnsi" w:cstheme="minorHAnsi"/>
          <w:b/>
          <w:color w:val="000000"/>
        </w:rPr>
      </w:pPr>
    </w:p>
    <w:p w14:paraId="0D960CD8" w14:textId="77777777" w:rsidR="009F14D6" w:rsidRPr="002E13D8" w:rsidRDefault="00C15A49" w:rsidP="00E86F72">
      <w:pPr>
        <w:pBdr>
          <w:top w:val="nil"/>
          <w:left w:val="nil"/>
          <w:bottom w:val="nil"/>
          <w:right w:val="nil"/>
          <w:between w:val="nil"/>
        </w:pBdr>
        <w:spacing w:after="0" w:line="240" w:lineRule="auto"/>
        <w:jc w:val="center"/>
        <w:rPr>
          <w:rFonts w:asciiTheme="minorHAnsi" w:hAnsiTheme="minorHAnsi" w:cstheme="minorHAnsi"/>
          <w:b/>
          <w:color w:val="000000"/>
        </w:rPr>
      </w:pPr>
      <w:r w:rsidRPr="002E13D8">
        <w:rPr>
          <w:rFonts w:asciiTheme="minorHAnsi" w:hAnsiTheme="minorHAnsi" w:cstheme="minorHAnsi"/>
          <w:b/>
          <w:color w:val="000000"/>
        </w:rPr>
        <w:t xml:space="preserve">Tvarka dėl „Erasmus+“ ir „Europos solidarumo korpuso“ </w:t>
      </w:r>
    </w:p>
    <w:p w14:paraId="50778266" w14:textId="77777777" w:rsidR="009F14D6" w:rsidRPr="002E13D8" w:rsidRDefault="00C15A49" w:rsidP="00E86F72">
      <w:pPr>
        <w:pBdr>
          <w:top w:val="nil"/>
          <w:left w:val="nil"/>
          <w:bottom w:val="nil"/>
          <w:right w:val="nil"/>
          <w:between w:val="nil"/>
        </w:pBdr>
        <w:spacing w:after="0" w:line="240" w:lineRule="auto"/>
        <w:jc w:val="center"/>
        <w:rPr>
          <w:rFonts w:asciiTheme="minorHAnsi" w:hAnsiTheme="minorHAnsi" w:cstheme="minorHAnsi"/>
          <w:b/>
          <w:color w:val="000000"/>
        </w:rPr>
      </w:pPr>
      <w:r w:rsidRPr="002E13D8">
        <w:rPr>
          <w:rFonts w:asciiTheme="minorHAnsi" w:hAnsiTheme="minorHAnsi" w:cstheme="minorHAnsi"/>
          <w:b/>
          <w:color w:val="000000"/>
        </w:rPr>
        <w:t xml:space="preserve">savanoriškos ir profesinės veiklos projektų </w:t>
      </w:r>
    </w:p>
    <w:p w14:paraId="13D26B48" w14:textId="77777777" w:rsidR="009F14D6" w:rsidRPr="002E13D8" w:rsidRDefault="00C15A49" w:rsidP="00E86F72">
      <w:pPr>
        <w:pBdr>
          <w:top w:val="nil"/>
          <w:left w:val="nil"/>
          <w:bottom w:val="nil"/>
          <w:right w:val="nil"/>
          <w:between w:val="nil"/>
        </w:pBdr>
        <w:spacing w:after="0" w:line="240" w:lineRule="auto"/>
        <w:jc w:val="center"/>
        <w:rPr>
          <w:rFonts w:asciiTheme="minorHAnsi" w:hAnsiTheme="minorHAnsi" w:cstheme="minorHAnsi"/>
          <w:b/>
          <w:color w:val="000000"/>
        </w:rPr>
      </w:pPr>
      <w:r w:rsidRPr="002E13D8">
        <w:rPr>
          <w:rFonts w:asciiTheme="minorHAnsi" w:hAnsiTheme="minorHAnsi" w:cstheme="minorHAnsi"/>
          <w:b/>
          <w:color w:val="000000"/>
        </w:rPr>
        <w:t xml:space="preserve">veiklų organizavimo ir išlaidų finansavimo laikotarpiu, </w:t>
      </w:r>
    </w:p>
    <w:p w14:paraId="0A6A7609" w14:textId="77777777" w:rsidR="009F14D6" w:rsidRPr="002E13D8" w:rsidRDefault="00C15A49" w:rsidP="00E86F72">
      <w:pPr>
        <w:pBdr>
          <w:top w:val="nil"/>
          <w:left w:val="nil"/>
          <w:bottom w:val="nil"/>
          <w:right w:val="nil"/>
          <w:between w:val="nil"/>
        </w:pBdr>
        <w:spacing w:after="0" w:line="240" w:lineRule="auto"/>
        <w:jc w:val="center"/>
        <w:rPr>
          <w:rFonts w:asciiTheme="minorHAnsi" w:hAnsiTheme="minorHAnsi" w:cstheme="minorHAnsi"/>
          <w:b/>
          <w:color w:val="000000"/>
        </w:rPr>
      </w:pPr>
      <w:r w:rsidRPr="002E13D8">
        <w:rPr>
          <w:rFonts w:asciiTheme="minorHAnsi" w:hAnsiTheme="minorHAnsi" w:cstheme="minorHAnsi"/>
          <w:b/>
          <w:color w:val="000000"/>
        </w:rPr>
        <w:t>kai yra taikomi oficialūs apribojimai dėl koronaviruso paplitimo</w:t>
      </w:r>
    </w:p>
    <w:p w14:paraId="313EF8AF" w14:textId="77777777" w:rsidR="009F14D6" w:rsidRPr="002E13D8" w:rsidRDefault="009F14D6" w:rsidP="00E86F72">
      <w:pPr>
        <w:pBdr>
          <w:top w:val="nil"/>
          <w:left w:val="nil"/>
          <w:bottom w:val="nil"/>
          <w:right w:val="nil"/>
          <w:between w:val="nil"/>
        </w:pBdr>
        <w:spacing w:after="0" w:line="240" w:lineRule="auto"/>
        <w:jc w:val="both"/>
        <w:rPr>
          <w:rFonts w:asciiTheme="minorHAnsi" w:hAnsiTheme="minorHAnsi" w:cstheme="minorHAnsi"/>
          <w:color w:val="000000"/>
        </w:rPr>
      </w:pPr>
    </w:p>
    <w:p w14:paraId="57D71B01" w14:textId="77777777" w:rsidR="009F14D6" w:rsidRPr="002E13D8" w:rsidRDefault="00C15A49" w:rsidP="00E86F72">
      <w:pPr>
        <w:numPr>
          <w:ilvl w:val="0"/>
          <w:numId w:val="1"/>
        </w:numPr>
        <w:pBdr>
          <w:top w:val="nil"/>
          <w:left w:val="nil"/>
          <w:bottom w:val="nil"/>
          <w:right w:val="nil"/>
          <w:between w:val="nil"/>
        </w:pBdr>
        <w:spacing w:beforeLines="60" w:before="144" w:afterLines="60" w:after="144" w:line="240" w:lineRule="auto"/>
        <w:ind w:left="709" w:hanging="284"/>
        <w:rPr>
          <w:rFonts w:asciiTheme="minorHAnsi" w:hAnsiTheme="minorHAnsi" w:cstheme="minorHAnsi"/>
          <w:b/>
          <w:color w:val="000000"/>
        </w:rPr>
      </w:pPr>
      <w:r w:rsidRPr="002E13D8">
        <w:rPr>
          <w:rFonts w:asciiTheme="minorHAnsi" w:hAnsiTheme="minorHAnsi" w:cstheme="minorHAnsi"/>
          <w:b/>
          <w:color w:val="000000"/>
        </w:rPr>
        <w:t>Bendrosios nuostatos</w:t>
      </w:r>
    </w:p>
    <w:p w14:paraId="7233CF80" w14:textId="77777777" w:rsidR="009F14D6" w:rsidRPr="002E13D8" w:rsidRDefault="00C15A49" w:rsidP="00E86F72">
      <w:pPr>
        <w:numPr>
          <w:ilvl w:val="0"/>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„Tvarka dėl „Erasmus+“ ir „Europos solidarumo korpuso“ savanoriškos ir profesinės veiklos projektų veiklų organizavimo ir išlaidų finansavimo laikotarpiu, kai yra taikomi oficialūs apribojimai dėl koronaviruso paplitimo“ (toliau – Tvarka) nustato tvarką, kaip:</w:t>
      </w:r>
    </w:p>
    <w:p w14:paraId="48AC4F0C" w14:textId="53EEEC30" w:rsidR="009F14D6" w:rsidRPr="002E13D8" w:rsidRDefault="00C15A49" w:rsidP="001C676F">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Turi būti organizuojamos „Erasmus+“ jaunimo srities ir „Europos solidarumo korpuso“ programų finansuojamos savanoriškos ir profesinės veiklos laikotarpiu, kai veiklų organizavimui ir kelionėms yra taikomi oficialūs apribojimai dėl koronaviruso</w:t>
      </w:r>
      <w:r w:rsidR="00E70B27" w:rsidRPr="002E13D8">
        <w:rPr>
          <w:rFonts w:asciiTheme="minorHAnsi" w:hAnsiTheme="minorHAnsi" w:cstheme="minorHAnsi"/>
          <w:color w:val="000000"/>
        </w:rPr>
        <w:t xml:space="preserve"> (COVID-19) </w:t>
      </w:r>
      <w:r w:rsidRPr="002E13D8">
        <w:rPr>
          <w:rFonts w:asciiTheme="minorHAnsi" w:hAnsiTheme="minorHAnsi" w:cstheme="minorHAnsi"/>
          <w:color w:val="000000"/>
        </w:rPr>
        <w:t xml:space="preserve">paplitimo; </w:t>
      </w:r>
    </w:p>
    <w:p w14:paraId="1561486B" w14:textId="6FC90AA2" w:rsidR="009F14D6" w:rsidRPr="002E13D8" w:rsidRDefault="00C15A49" w:rsidP="001C676F">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bookmarkStart w:id="0" w:name="_heading=h.gjdgxs" w:colFirst="0" w:colLast="0"/>
      <w:bookmarkEnd w:id="0"/>
      <w:r w:rsidRPr="002E13D8">
        <w:rPr>
          <w:rFonts w:asciiTheme="minorHAnsi" w:hAnsiTheme="minorHAnsi" w:cstheme="minorHAnsi"/>
          <w:color w:val="000000"/>
        </w:rPr>
        <w:t xml:space="preserve">Finansuojamos „Erasmus+“ jaunimo srities ir „Europos solidarumo korpuso“ savanoriškos ir profesinės veiklos projektų išlaidos, kai dėl taikomų koronaviruso </w:t>
      </w:r>
      <w:r w:rsidR="00E70B27" w:rsidRPr="002E13D8">
        <w:rPr>
          <w:rFonts w:asciiTheme="minorHAnsi" w:hAnsiTheme="minorHAnsi" w:cstheme="minorHAnsi"/>
          <w:color w:val="000000"/>
        </w:rPr>
        <w:t xml:space="preserve">(COVID-19) </w:t>
      </w:r>
      <w:r w:rsidRPr="002E13D8">
        <w:rPr>
          <w:rFonts w:asciiTheme="minorHAnsi" w:hAnsiTheme="minorHAnsi" w:cstheme="minorHAnsi"/>
          <w:color w:val="000000"/>
        </w:rPr>
        <w:t xml:space="preserve">oficialių apribojimų veiklos </w:t>
      </w:r>
      <w:r w:rsidR="00E70B27" w:rsidRPr="002E13D8">
        <w:rPr>
          <w:rFonts w:asciiTheme="minorHAnsi" w:hAnsiTheme="minorHAnsi" w:cstheme="minorHAnsi"/>
          <w:color w:val="000000"/>
        </w:rPr>
        <w:t xml:space="preserve">vykdomos įprastu būdu (laikantis </w:t>
      </w:r>
      <w:r w:rsidRPr="002E13D8">
        <w:rPr>
          <w:rFonts w:asciiTheme="minorHAnsi" w:hAnsiTheme="minorHAnsi" w:cstheme="minorHAnsi"/>
          <w:color w:val="000000"/>
        </w:rPr>
        <w:t xml:space="preserve">Vyriausybės taikomų rekomendacijų), </w:t>
      </w:r>
      <w:r w:rsidR="00E70B27" w:rsidRPr="002E13D8">
        <w:rPr>
          <w:rFonts w:asciiTheme="minorHAnsi" w:hAnsiTheme="minorHAnsi" w:cstheme="minorHAnsi"/>
          <w:color w:val="000000"/>
        </w:rPr>
        <w:t xml:space="preserve">tęsiamos ar pradedamos nuotoliniu būdu, yra </w:t>
      </w:r>
      <w:r w:rsidRPr="002E13D8">
        <w:rPr>
          <w:rFonts w:asciiTheme="minorHAnsi" w:hAnsiTheme="minorHAnsi" w:cstheme="minorHAnsi"/>
          <w:color w:val="000000"/>
        </w:rPr>
        <w:t xml:space="preserve">nutraukiamos, laikinai nutraukiamos, atšaukiamos ar nukeliamos.  </w:t>
      </w:r>
    </w:p>
    <w:p w14:paraId="728CBC56" w14:textId="7EB447E9" w:rsidR="002775AA" w:rsidRPr="002E13D8" w:rsidRDefault="002775AA" w:rsidP="002775AA">
      <w:pPr>
        <w:numPr>
          <w:ilvl w:val="0"/>
          <w:numId w:val="2"/>
        </w:numP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 xml:space="preserve">Jaunimo tarptautinio bendradarbiavimo agentūros (toliau </w:t>
      </w:r>
      <w:r w:rsidRPr="00ED7C9D">
        <w:rPr>
          <w:rFonts w:asciiTheme="minorHAnsi" w:hAnsiTheme="minorHAnsi" w:cstheme="minorHAnsi"/>
          <w:color w:val="000000"/>
        </w:rPr>
        <w:t xml:space="preserve">– Agentūra) direktoriaus 2020 m. liepos </w:t>
      </w:r>
      <w:r w:rsidR="00C87264" w:rsidRPr="00ED7C9D">
        <w:rPr>
          <w:rFonts w:asciiTheme="minorHAnsi" w:hAnsiTheme="minorHAnsi" w:cstheme="minorHAnsi"/>
          <w:color w:val="000000"/>
        </w:rPr>
        <w:t>7</w:t>
      </w:r>
      <w:r w:rsidRPr="00ED7C9D">
        <w:rPr>
          <w:rFonts w:asciiTheme="minorHAnsi" w:hAnsiTheme="minorHAnsi" w:cstheme="minorHAnsi"/>
          <w:color w:val="000000"/>
        </w:rPr>
        <w:t xml:space="preserve"> d.  įsakymu Nr. 02-01.1-</w:t>
      </w:r>
      <w:r w:rsidR="00ED7C9D" w:rsidRPr="00ED7C9D">
        <w:rPr>
          <w:rFonts w:asciiTheme="minorHAnsi" w:hAnsiTheme="minorHAnsi" w:cstheme="minorHAnsi"/>
          <w:color w:val="000000"/>
        </w:rPr>
        <w:t>58</w:t>
      </w:r>
      <w:r w:rsidRPr="00ED7C9D">
        <w:rPr>
          <w:rFonts w:asciiTheme="minorHAnsi" w:hAnsiTheme="minorHAnsi" w:cstheme="minorHAnsi"/>
          <w:color w:val="000000"/>
        </w:rPr>
        <w:t xml:space="preserve"> patvirtinta Tvarka panaikina 2020 m. birželio 11 d. įsakymu Nr. 02-01.1-53 ir 2020 m. balandžio 2 d. įsakymu Nr. 02-01.1-34 patvirtintų</w:t>
      </w:r>
      <w:r w:rsidRPr="002E13D8">
        <w:rPr>
          <w:rFonts w:asciiTheme="minorHAnsi" w:hAnsiTheme="minorHAnsi" w:cstheme="minorHAnsi"/>
          <w:color w:val="000000"/>
        </w:rPr>
        <w:t xml:space="preserve"> tvarkų „Tvarka dėl „Erasmus+“ ir „Europos solidarumo korpuso“ savanoriškos ir profesinės veiklos projektų veiklų organizavimo ir išlaidų finansavimo laikotarpiu, kai yra taikomi oficialūs apribojimai dėl koronaviruso paplitimo“ galiojimą. Tačiau jei organizacija iki 2020 m. </w:t>
      </w:r>
      <w:r w:rsidR="00C87264">
        <w:rPr>
          <w:rFonts w:asciiTheme="minorHAnsi" w:hAnsiTheme="minorHAnsi" w:cstheme="minorHAnsi"/>
          <w:color w:val="000000"/>
        </w:rPr>
        <w:t>liepos 6</w:t>
      </w:r>
      <w:r w:rsidRPr="002E13D8">
        <w:rPr>
          <w:rFonts w:asciiTheme="minorHAnsi" w:hAnsiTheme="minorHAnsi" w:cstheme="minorHAnsi"/>
          <w:color w:val="000000"/>
        </w:rPr>
        <w:t xml:space="preserve"> d. (imtinai) gavo raštišką Agentūros sutikimą dėl savanoriškos veiklos ar profesinės veiklos organizavimo nuotoliniu būdu, šių veiklų organizavimui ir finansavimui taikoma tuo metu galiojusi tvarka, t.y. patvirtinta Agentūros direktoriaus 2020 m. birželio 11 d. įsakymu Nr. 02-01.1-53.</w:t>
      </w:r>
    </w:p>
    <w:p w14:paraId="0C8E9569" w14:textId="77777777" w:rsidR="007B7037" w:rsidRPr="002E13D8" w:rsidRDefault="00CB4359" w:rsidP="00CB4359">
      <w:pPr>
        <w:numPr>
          <w:ilvl w:val="0"/>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Tvarkos nuostat</w:t>
      </w:r>
      <w:r w:rsidR="007B7037" w:rsidRPr="002E13D8">
        <w:rPr>
          <w:rFonts w:asciiTheme="minorHAnsi" w:hAnsiTheme="minorHAnsi" w:cstheme="minorHAnsi"/>
          <w:color w:val="000000"/>
        </w:rPr>
        <w:t>ų taikymas:</w:t>
      </w:r>
    </w:p>
    <w:p w14:paraId="5506A42D" w14:textId="428F0B43" w:rsidR="007B7037" w:rsidRPr="002E13D8" w:rsidRDefault="007B7037" w:rsidP="007B7037">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 xml:space="preserve">Tvarka taikoma </w:t>
      </w:r>
      <w:r w:rsidR="00CB4359" w:rsidRPr="002E13D8">
        <w:rPr>
          <w:rFonts w:asciiTheme="minorHAnsi" w:hAnsiTheme="minorHAnsi" w:cstheme="minorHAnsi"/>
          <w:color w:val="000000"/>
        </w:rPr>
        <w:t>nuo 2020 m. sausio 30 d., kai yra taikomi oficialūs apribojimai veiklų organizavimui ir kelio</w:t>
      </w:r>
      <w:r w:rsidR="00952287" w:rsidRPr="002E13D8">
        <w:rPr>
          <w:rFonts w:asciiTheme="minorHAnsi" w:hAnsiTheme="minorHAnsi" w:cstheme="minorHAnsi"/>
          <w:color w:val="000000"/>
        </w:rPr>
        <w:t xml:space="preserve">nėms dėl </w:t>
      </w:r>
      <w:r w:rsidR="00912F94" w:rsidRPr="002E13D8">
        <w:rPr>
          <w:rFonts w:asciiTheme="minorHAnsi" w:hAnsiTheme="minorHAnsi" w:cstheme="minorHAnsi"/>
          <w:color w:val="000000"/>
        </w:rPr>
        <w:t xml:space="preserve">koronaviruso (COVID-19) </w:t>
      </w:r>
      <w:r w:rsidR="00952287" w:rsidRPr="002E13D8">
        <w:rPr>
          <w:rFonts w:asciiTheme="minorHAnsi" w:hAnsiTheme="minorHAnsi" w:cstheme="minorHAnsi"/>
          <w:color w:val="000000"/>
        </w:rPr>
        <w:t xml:space="preserve"> paplitimo.</w:t>
      </w:r>
    </w:p>
    <w:p w14:paraId="7AD533AD" w14:textId="0D2C85DD" w:rsidR="007B7037" w:rsidRPr="002E13D8" w:rsidRDefault="007B7037" w:rsidP="007B7037">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Tvarka taikoma iki kol bus panaikin</w:t>
      </w:r>
      <w:r w:rsidR="00912F94" w:rsidRPr="002E13D8">
        <w:rPr>
          <w:rFonts w:asciiTheme="minorHAnsi" w:hAnsiTheme="minorHAnsi" w:cstheme="minorHAnsi"/>
          <w:color w:val="000000"/>
        </w:rPr>
        <w:t>ti</w:t>
      </w:r>
      <w:r w:rsidRPr="002E13D8">
        <w:rPr>
          <w:rFonts w:asciiTheme="minorHAnsi" w:hAnsiTheme="minorHAnsi" w:cstheme="minorHAnsi"/>
          <w:color w:val="000000"/>
        </w:rPr>
        <w:t xml:space="preserve"> oficialūs </w:t>
      </w:r>
      <w:r w:rsidR="00CB4359" w:rsidRPr="002E13D8">
        <w:rPr>
          <w:rFonts w:asciiTheme="minorHAnsi" w:hAnsiTheme="minorHAnsi" w:cstheme="minorHAnsi"/>
          <w:color w:val="000000"/>
        </w:rPr>
        <w:t xml:space="preserve"> </w:t>
      </w:r>
      <w:r w:rsidRPr="002E13D8">
        <w:rPr>
          <w:rFonts w:asciiTheme="minorHAnsi" w:hAnsiTheme="minorHAnsi" w:cstheme="minorHAnsi"/>
          <w:color w:val="000000"/>
        </w:rPr>
        <w:t xml:space="preserve">apribojimai veiklų organizavimui ir kelionėms dėl koronaviruso </w:t>
      </w:r>
      <w:r w:rsidR="00912F94" w:rsidRPr="002E13D8">
        <w:rPr>
          <w:rFonts w:asciiTheme="minorHAnsi" w:hAnsiTheme="minorHAnsi" w:cstheme="minorHAnsi"/>
          <w:color w:val="000000"/>
        </w:rPr>
        <w:t xml:space="preserve">(COVID-19) </w:t>
      </w:r>
      <w:r w:rsidRPr="002E13D8">
        <w:rPr>
          <w:rFonts w:asciiTheme="minorHAnsi" w:hAnsiTheme="minorHAnsi" w:cstheme="minorHAnsi"/>
          <w:color w:val="000000"/>
        </w:rPr>
        <w:t xml:space="preserve">paplitimo ir apie tai oficialiai praneš Agentūra tinklalapyje </w:t>
      </w:r>
      <w:hyperlink r:id="rId8" w:history="1">
        <w:r w:rsidRPr="002E13D8">
          <w:rPr>
            <w:rStyle w:val="Hipersaitas"/>
            <w:rFonts w:asciiTheme="minorHAnsi" w:hAnsiTheme="minorHAnsi" w:cstheme="minorHAnsi"/>
          </w:rPr>
          <w:t>www.jtba.lt</w:t>
        </w:r>
      </w:hyperlink>
      <w:r w:rsidRPr="002E13D8">
        <w:rPr>
          <w:rFonts w:asciiTheme="minorHAnsi" w:hAnsiTheme="minorHAnsi" w:cstheme="minorHAnsi"/>
          <w:color w:val="000000"/>
        </w:rPr>
        <w:t xml:space="preserve"> ir informuos projektų vykdytojus el.</w:t>
      </w:r>
      <w:r w:rsidR="00B849E8" w:rsidRPr="002E13D8">
        <w:rPr>
          <w:rFonts w:asciiTheme="minorHAnsi" w:hAnsiTheme="minorHAnsi" w:cstheme="minorHAnsi"/>
          <w:color w:val="000000"/>
        </w:rPr>
        <w:t xml:space="preserve"> </w:t>
      </w:r>
      <w:r w:rsidR="00952287" w:rsidRPr="002E13D8">
        <w:rPr>
          <w:rFonts w:asciiTheme="minorHAnsi" w:hAnsiTheme="minorHAnsi" w:cstheme="minorHAnsi"/>
          <w:color w:val="000000"/>
        </w:rPr>
        <w:t>paštu.</w:t>
      </w:r>
    </w:p>
    <w:p w14:paraId="602C722D" w14:textId="77777777" w:rsidR="007B7037" w:rsidRPr="002E13D8" w:rsidRDefault="007B7037" w:rsidP="007B7037">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 xml:space="preserve">Tvarka taikoma 2020 m. ir ankstesniais metais finansuotiems „Erasmus+“ jaunimo srities ir „Europos solidarumo korpuso“ savanoriškos ir profesinės veiklos projektams. </w:t>
      </w:r>
    </w:p>
    <w:p w14:paraId="24250BC8" w14:textId="77777777" w:rsidR="00CB4359" w:rsidRDefault="00CB4359" w:rsidP="00CB4359">
      <w:pPr>
        <w:numPr>
          <w:ilvl w:val="0"/>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 xml:space="preserve">Oficialiais apribojimais laikomi Lietuvos Respublikos Vyriausybės paskelbti nutarimai ir rekomendacijos dėl veiklų organizavimo Lietuvoje, kelionių iš ir į Lietuvą. Oficialiais taip pat laikomi projekto partnerio šalies, atvykstančio dalyvio šalies Vyriausybės nutarimai ir rekomendacijos dėl veiklų neorganizavimo toje šalyje ar nekeliavimo iš ir į jų šalį.  </w:t>
      </w:r>
    </w:p>
    <w:p w14:paraId="03B29B39" w14:textId="77777777" w:rsidR="003336D5" w:rsidRDefault="003336D5" w:rsidP="003336D5">
      <w:p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p>
    <w:p w14:paraId="75F99D11" w14:textId="77777777" w:rsidR="003336D5" w:rsidRPr="002E13D8" w:rsidRDefault="003336D5" w:rsidP="003336D5">
      <w:p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p>
    <w:p w14:paraId="3C41AC8E" w14:textId="77777777" w:rsidR="009F14D6" w:rsidRPr="002E13D8" w:rsidRDefault="00C15A49" w:rsidP="00E86F72">
      <w:pPr>
        <w:numPr>
          <w:ilvl w:val="0"/>
          <w:numId w:val="1"/>
        </w:numPr>
        <w:pBdr>
          <w:top w:val="nil"/>
          <w:left w:val="nil"/>
          <w:bottom w:val="nil"/>
          <w:right w:val="nil"/>
          <w:between w:val="nil"/>
        </w:pBdr>
        <w:spacing w:beforeLines="60" w:before="144" w:afterLines="60" w:after="144" w:line="240" w:lineRule="auto"/>
        <w:jc w:val="both"/>
        <w:rPr>
          <w:rFonts w:asciiTheme="minorHAnsi" w:hAnsiTheme="minorHAnsi" w:cstheme="minorHAnsi"/>
          <w:b/>
          <w:color w:val="000000"/>
        </w:rPr>
      </w:pPr>
      <w:r w:rsidRPr="002E13D8">
        <w:rPr>
          <w:rFonts w:asciiTheme="minorHAnsi" w:hAnsiTheme="minorHAnsi" w:cstheme="minorHAnsi"/>
          <w:b/>
          <w:color w:val="000000"/>
        </w:rPr>
        <w:lastRenderedPageBreak/>
        <w:t>Veiklų organizavimas</w:t>
      </w:r>
    </w:p>
    <w:p w14:paraId="3E85A691" w14:textId="5898DE0E" w:rsidR="009F14D6" w:rsidRPr="002E13D8" w:rsidRDefault="00C15A49" w:rsidP="00E86F72">
      <w:pPr>
        <w:numPr>
          <w:ilvl w:val="0"/>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Kai yra taikomi oficialūs apribojimai veiklų organizavimui ir kelionėms dėl koronaviruso</w:t>
      </w:r>
      <w:r w:rsidR="006E7198" w:rsidRPr="002E13D8">
        <w:rPr>
          <w:rFonts w:asciiTheme="minorHAnsi" w:hAnsiTheme="minorHAnsi" w:cstheme="minorHAnsi"/>
          <w:color w:val="000000"/>
        </w:rPr>
        <w:t xml:space="preserve"> (COVID-19)</w:t>
      </w:r>
      <w:r w:rsidRPr="002E13D8">
        <w:rPr>
          <w:rFonts w:asciiTheme="minorHAnsi" w:hAnsiTheme="minorHAnsi" w:cstheme="minorHAnsi"/>
          <w:color w:val="000000"/>
        </w:rPr>
        <w:t xml:space="preserve"> paplitimo, įsivertinus situaciją, oficialias rekomendacijas ir dalyvių saugumo užtikrinimo galimybes,  savanoriškas ir profesines veiklas įgyvendinančios organizacijos ir dalyviai:</w:t>
      </w:r>
    </w:p>
    <w:p w14:paraId="2853E07E" w14:textId="77777777" w:rsidR="009F14D6" w:rsidRPr="002E13D8" w:rsidRDefault="00C15A49" w:rsidP="00E86F72">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veiklas, kurios jau buvo pradėtos įgyvendinti iki koronaviruso paplitimo, gali:</w:t>
      </w:r>
    </w:p>
    <w:p w14:paraId="34D8171E" w14:textId="77777777" w:rsidR="009F14D6" w:rsidRPr="002E13D8" w:rsidRDefault="00C15A49" w:rsidP="00E86F72">
      <w:pPr>
        <w:numPr>
          <w:ilvl w:val="2"/>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 xml:space="preserve">tęsti nuotoliniu būdu ar laikantis kitų oficialių vyriausybės taikomų rekomendacijų darbo ir veiklos organizavimui; </w:t>
      </w:r>
    </w:p>
    <w:p w14:paraId="60FBAF77" w14:textId="52BE2E7D" w:rsidR="009F14D6" w:rsidRPr="002E13D8" w:rsidRDefault="00C15A49" w:rsidP="00E86F72">
      <w:pPr>
        <w:numPr>
          <w:ilvl w:val="2"/>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laikinai nutraukti ir t</w:t>
      </w:r>
      <w:r w:rsidR="00ED51DF" w:rsidRPr="002E13D8">
        <w:rPr>
          <w:rFonts w:asciiTheme="minorHAnsi" w:hAnsiTheme="minorHAnsi" w:cstheme="minorHAnsi"/>
          <w:color w:val="000000"/>
        </w:rPr>
        <w:t>ęsti veiklą nuotoliniu būdu (kol</w:t>
      </w:r>
      <w:r w:rsidRPr="002E13D8">
        <w:rPr>
          <w:rFonts w:asciiTheme="minorHAnsi" w:hAnsiTheme="minorHAnsi" w:cstheme="minorHAnsi"/>
          <w:color w:val="000000"/>
        </w:rPr>
        <w:t xml:space="preserve"> yra taikomi oficialūs apribojimai) ar grįžus į veiklą po apribojimų panaikinimo; </w:t>
      </w:r>
    </w:p>
    <w:p w14:paraId="328752B4" w14:textId="77777777" w:rsidR="009F14D6" w:rsidRPr="002E13D8" w:rsidRDefault="00C15A49" w:rsidP="00E86F72">
      <w:pPr>
        <w:numPr>
          <w:ilvl w:val="2"/>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pilnai nutraukti;</w:t>
      </w:r>
    </w:p>
    <w:p w14:paraId="0C7CA181" w14:textId="386BCBCD" w:rsidR="00BF0FAB" w:rsidRPr="002E13D8" w:rsidRDefault="00C15A49" w:rsidP="00E86F72">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veiklas, kurios nebuvo pradėtos įgyvendinti</w:t>
      </w:r>
      <w:r w:rsidR="00BF0FAB" w:rsidRPr="002E13D8">
        <w:rPr>
          <w:rFonts w:asciiTheme="minorHAnsi" w:hAnsiTheme="minorHAnsi" w:cstheme="minorHAnsi"/>
          <w:color w:val="000000"/>
        </w:rPr>
        <w:t xml:space="preserve"> iki koronaviruso paplitimo</w:t>
      </w:r>
      <w:r w:rsidR="003A6FAB" w:rsidRPr="002E13D8">
        <w:rPr>
          <w:rFonts w:asciiTheme="minorHAnsi" w:hAnsiTheme="minorHAnsi" w:cstheme="minorHAnsi"/>
          <w:color w:val="000000"/>
        </w:rPr>
        <w:t>, gali</w:t>
      </w:r>
      <w:r w:rsidR="00BF0FAB" w:rsidRPr="002E13D8">
        <w:rPr>
          <w:rFonts w:asciiTheme="minorHAnsi" w:hAnsiTheme="minorHAnsi" w:cstheme="minorHAnsi"/>
          <w:color w:val="000000"/>
        </w:rPr>
        <w:t>:</w:t>
      </w:r>
    </w:p>
    <w:p w14:paraId="244C8ABC" w14:textId="1A76598E" w:rsidR="00BF0FAB" w:rsidRPr="002E13D8" w:rsidRDefault="00CE02A1" w:rsidP="00BF0FAB">
      <w:pPr>
        <w:numPr>
          <w:ilvl w:val="2"/>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 xml:space="preserve">pradėti </w:t>
      </w:r>
      <w:r w:rsidR="00ED51DF" w:rsidRPr="002E13D8">
        <w:rPr>
          <w:rFonts w:asciiTheme="minorHAnsi" w:hAnsiTheme="minorHAnsi" w:cstheme="minorHAnsi"/>
          <w:color w:val="000000"/>
        </w:rPr>
        <w:t xml:space="preserve">vykdyti </w:t>
      </w:r>
      <w:r w:rsidRPr="002E13D8">
        <w:rPr>
          <w:rFonts w:asciiTheme="minorHAnsi" w:hAnsiTheme="minorHAnsi" w:cstheme="minorHAnsi"/>
          <w:color w:val="000000"/>
        </w:rPr>
        <w:t>nuotoliniu būdu</w:t>
      </w:r>
      <w:r w:rsidR="00ED51DF" w:rsidRPr="002E13D8">
        <w:rPr>
          <w:rFonts w:asciiTheme="minorHAnsi" w:hAnsiTheme="minorHAnsi" w:cstheme="minorHAnsi"/>
          <w:color w:val="000000"/>
        </w:rPr>
        <w:t xml:space="preserve"> (kol yra taikomi oficialūs apribojimai)</w:t>
      </w:r>
      <w:r w:rsidRPr="002E13D8">
        <w:rPr>
          <w:rFonts w:asciiTheme="minorHAnsi" w:hAnsiTheme="minorHAnsi" w:cstheme="minorHAnsi"/>
          <w:color w:val="000000"/>
        </w:rPr>
        <w:t>;</w:t>
      </w:r>
    </w:p>
    <w:p w14:paraId="277322F8" w14:textId="7E3343CA" w:rsidR="00CE02A1" w:rsidRPr="002E13D8" w:rsidRDefault="00CE02A1" w:rsidP="00BF0FAB">
      <w:pPr>
        <w:numPr>
          <w:ilvl w:val="2"/>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 xml:space="preserve">pradėti </w:t>
      </w:r>
      <w:r w:rsidR="003A6FAB" w:rsidRPr="002E13D8">
        <w:rPr>
          <w:rFonts w:asciiTheme="minorHAnsi" w:hAnsiTheme="minorHAnsi" w:cstheme="minorHAnsi"/>
          <w:color w:val="000000"/>
        </w:rPr>
        <w:t>vykdyti</w:t>
      </w:r>
      <w:r w:rsidRPr="002E13D8">
        <w:rPr>
          <w:rFonts w:asciiTheme="minorHAnsi" w:hAnsiTheme="minorHAnsi" w:cstheme="minorHAnsi"/>
          <w:color w:val="000000"/>
        </w:rPr>
        <w:t>, laikantis kitų oficialių vyriausybės taikomų rekomendacijų darbo ir veiklos organizavimui</w:t>
      </w:r>
      <w:r w:rsidR="003A6FAB" w:rsidRPr="002E13D8">
        <w:rPr>
          <w:rFonts w:asciiTheme="minorHAnsi" w:hAnsiTheme="minorHAnsi" w:cstheme="minorHAnsi"/>
          <w:color w:val="000000"/>
        </w:rPr>
        <w:t xml:space="preserve"> su sąlyga, kad į veiklą atvykusiam dalyviui nėra privaloma saviizoliacija</w:t>
      </w:r>
      <w:r w:rsidRPr="002E13D8">
        <w:rPr>
          <w:rFonts w:asciiTheme="minorHAnsi" w:hAnsiTheme="minorHAnsi" w:cstheme="minorHAnsi"/>
          <w:color w:val="000000"/>
        </w:rPr>
        <w:t>;</w:t>
      </w:r>
    </w:p>
    <w:p w14:paraId="07114150" w14:textId="77777777" w:rsidR="009F14D6" w:rsidRPr="002E13D8" w:rsidRDefault="00C15A49" w:rsidP="00BF0FAB">
      <w:pPr>
        <w:numPr>
          <w:ilvl w:val="2"/>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nukelti jų įgyvendinimą laikotarpiui, kai nebus</w:t>
      </w:r>
      <w:r w:rsidR="00BF0FAB" w:rsidRPr="002E13D8">
        <w:rPr>
          <w:rFonts w:asciiTheme="minorHAnsi" w:hAnsiTheme="minorHAnsi" w:cstheme="minorHAnsi"/>
          <w:color w:val="000000"/>
        </w:rPr>
        <w:t xml:space="preserve"> taikomi oficialūs apribojimai;</w:t>
      </w:r>
    </w:p>
    <w:p w14:paraId="3C035CE6" w14:textId="6D8B09D9" w:rsidR="00BF0FAB" w:rsidRDefault="00043ACF" w:rsidP="00BF0FAB">
      <w:pPr>
        <w:numPr>
          <w:ilvl w:val="2"/>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Pr>
          <w:rFonts w:asciiTheme="minorHAnsi" w:hAnsiTheme="minorHAnsi" w:cstheme="minorHAnsi"/>
          <w:color w:val="000000"/>
        </w:rPr>
        <w:t>atšaukti;</w:t>
      </w:r>
    </w:p>
    <w:p w14:paraId="1658F3BB" w14:textId="144E5B38" w:rsidR="00043ACF" w:rsidRPr="002E13D8" w:rsidRDefault="00043ACF" w:rsidP="00043ACF">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Pr>
          <w:rFonts w:asciiTheme="minorHAnsi" w:hAnsiTheme="minorHAnsi" w:cstheme="minorHAnsi"/>
          <w:color w:val="000000"/>
        </w:rPr>
        <w:t>išankstinio planavimo vizito (toliau – IPV) veiklas gali organizuoti nuotoliniu būdu; tokiu atveju finansavimas neskiriamas, tačiau sutartyje numatytos lėšos IPV vizitui gali būti perkeltos į bet kurias kitas biudžeto kategorijas.</w:t>
      </w:r>
    </w:p>
    <w:p w14:paraId="680FBE4A" w14:textId="295F74C4" w:rsidR="009F14D6" w:rsidRPr="002E13D8" w:rsidRDefault="00C15A49" w:rsidP="00E86F72">
      <w:pPr>
        <w:numPr>
          <w:ilvl w:val="0"/>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 xml:space="preserve">Nusprendus </w:t>
      </w:r>
      <w:r w:rsidR="00837BFD" w:rsidRPr="002E13D8">
        <w:rPr>
          <w:rFonts w:asciiTheme="minorHAnsi" w:hAnsiTheme="minorHAnsi" w:cstheme="minorHAnsi"/>
          <w:color w:val="000000"/>
        </w:rPr>
        <w:t xml:space="preserve">veiklą organizuoti įprastu būdu, </w:t>
      </w:r>
      <w:r w:rsidRPr="002E13D8">
        <w:rPr>
          <w:rFonts w:asciiTheme="minorHAnsi" w:hAnsiTheme="minorHAnsi" w:cstheme="minorHAnsi"/>
          <w:color w:val="000000"/>
        </w:rPr>
        <w:t>laikinai ar pilnai nutraukti</w:t>
      </w:r>
      <w:r w:rsidR="00837BFD" w:rsidRPr="002E13D8">
        <w:rPr>
          <w:rFonts w:asciiTheme="minorHAnsi" w:hAnsiTheme="minorHAnsi" w:cstheme="minorHAnsi"/>
          <w:color w:val="000000"/>
        </w:rPr>
        <w:t>, atšaukti veiklą,</w:t>
      </w:r>
      <w:r w:rsidRPr="002E13D8">
        <w:rPr>
          <w:rFonts w:asciiTheme="minorHAnsi" w:hAnsiTheme="minorHAnsi" w:cstheme="minorHAnsi"/>
          <w:color w:val="000000"/>
        </w:rPr>
        <w:t xml:space="preserve"> </w:t>
      </w:r>
      <w:r w:rsidR="00837BFD" w:rsidRPr="002E13D8">
        <w:rPr>
          <w:rFonts w:asciiTheme="minorHAnsi" w:hAnsiTheme="minorHAnsi" w:cstheme="minorHAnsi"/>
          <w:color w:val="000000"/>
        </w:rPr>
        <w:t xml:space="preserve">organizacija </w:t>
      </w:r>
      <w:r w:rsidRPr="002E13D8">
        <w:rPr>
          <w:rFonts w:asciiTheme="minorHAnsi" w:hAnsiTheme="minorHAnsi" w:cstheme="minorHAnsi"/>
          <w:color w:val="000000"/>
        </w:rPr>
        <w:t xml:space="preserve">turi informuoti apie tai </w:t>
      </w:r>
      <w:r w:rsidR="00B849E8" w:rsidRPr="002E13D8">
        <w:rPr>
          <w:rFonts w:asciiTheme="minorHAnsi" w:hAnsiTheme="minorHAnsi" w:cstheme="minorHAnsi"/>
          <w:color w:val="000000"/>
        </w:rPr>
        <w:t>A</w:t>
      </w:r>
      <w:r w:rsidRPr="002E13D8">
        <w:rPr>
          <w:rFonts w:asciiTheme="minorHAnsi" w:hAnsiTheme="minorHAnsi" w:cstheme="minorHAnsi"/>
          <w:color w:val="000000"/>
        </w:rPr>
        <w:t>gentūrą.</w:t>
      </w:r>
    </w:p>
    <w:p w14:paraId="1BABC8DD" w14:textId="667EA69C" w:rsidR="009F14D6" w:rsidRPr="002E13D8" w:rsidRDefault="00837BFD" w:rsidP="00683BEA">
      <w:pPr>
        <w:numPr>
          <w:ilvl w:val="0"/>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 xml:space="preserve">Nusprendus veiklą tęsti ar pradėti nuotoliniu būdu, </w:t>
      </w:r>
      <w:r w:rsidRPr="002E13D8">
        <w:rPr>
          <w:rFonts w:asciiTheme="minorHAnsi" w:hAnsiTheme="minorHAnsi" w:cstheme="minorHAnsi"/>
          <w:color w:val="000000"/>
          <w:u w:val="single"/>
        </w:rPr>
        <w:t xml:space="preserve">organizacija turi iš anksto informuoti apie tai Agentūrą ir pasirašyti sutarties pakeitimą dėl veiklų organizavimo virtualiu būdu </w:t>
      </w:r>
      <w:r w:rsidRPr="002E13D8">
        <w:rPr>
          <w:rFonts w:asciiTheme="minorHAnsi" w:hAnsiTheme="minorHAnsi" w:cstheme="minorHAnsi"/>
          <w:color w:val="000000"/>
        </w:rPr>
        <w:t xml:space="preserve">(jei dar nepasirašytas). Pasirašius sutarties pakeitimą ir gavus Agentūros patvirtinimą dėl </w:t>
      </w:r>
      <w:r w:rsidR="003D1E50" w:rsidRPr="002E13D8">
        <w:rPr>
          <w:rFonts w:asciiTheme="minorHAnsi" w:hAnsiTheme="minorHAnsi" w:cstheme="minorHAnsi"/>
          <w:color w:val="000000"/>
        </w:rPr>
        <w:t>veiklos</w:t>
      </w:r>
      <w:r w:rsidRPr="002E13D8">
        <w:rPr>
          <w:rFonts w:asciiTheme="minorHAnsi" w:hAnsiTheme="minorHAnsi" w:cstheme="minorHAnsi"/>
          <w:color w:val="000000"/>
        </w:rPr>
        <w:t xml:space="preserve"> organizavimo </w:t>
      </w:r>
      <w:r w:rsidR="003D1E50" w:rsidRPr="002E13D8">
        <w:rPr>
          <w:rFonts w:asciiTheme="minorHAnsi" w:hAnsiTheme="minorHAnsi" w:cstheme="minorHAnsi"/>
          <w:color w:val="000000"/>
        </w:rPr>
        <w:t xml:space="preserve">nuotoliniu būdu </w:t>
      </w:r>
      <w:r w:rsidRPr="002E13D8">
        <w:rPr>
          <w:rFonts w:asciiTheme="minorHAnsi" w:hAnsiTheme="minorHAnsi" w:cstheme="minorHAnsi"/>
          <w:color w:val="000000"/>
        </w:rPr>
        <w:t>(išduodami 1 - 2 mėn. prieš veikl</w:t>
      </w:r>
      <w:r w:rsidR="003D1E50" w:rsidRPr="002E13D8">
        <w:rPr>
          <w:rFonts w:asciiTheme="minorHAnsi" w:hAnsiTheme="minorHAnsi" w:cstheme="minorHAnsi"/>
          <w:color w:val="000000"/>
        </w:rPr>
        <w:t>os pradžią</w:t>
      </w:r>
      <w:r w:rsidRPr="002E13D8">
        <w:rPr>
          <w:rFonts w:asciiTheme="minorHAnsi" w:hAnsiTheme="minorHAnsi" w:cstheme="minorHAnsi"/>
          <w:color w:val="000000"/>
        </w:rPr>
        <w:t xml:space="preserve">), </w:t>
      </w:r>
      <w:r w:rsidR="003D1E50" w:rsidRPr="002E13D8">
        <w:rPr>
          <w:rFonts w:asciiTheme="minorHAnsi" w:hAnsiTheme="minorHAnsi" w:cstheme="minorHAnsi"/>
          <w:color w:val="000000"/>
        </w:rPr>
        <w:t xml:space="preserve">organizacija gali veiklą organizuoti nuotoliniu būdu kol yra taikomi oficialūs apribojimai dėl koronaviruso paplitimo (COVID-19). </w:t>
      </w:r>
      <w:bookmarkStart w:id="1" w:name="_heading=h.30j0zll" w:colFirst="0" w:colLast="0"/>
      <w:bookmarkEnd w:id="1"/>
      <w:r w:rsidR="0029042D" w:rsidRPr="002E13D8">
        <w:rPr>
          <w:rFonts w:asciiTheme="minorHAnsi" w:hAnsiTheme="minorHAnsi" w:cstheme="minorHAnsi"/>
          <w:color w:val="000000"/>
        </w:rPr>
        <w:t>P</w:t>
      </w:r>
      <w:r w:rsidR="00C15A49" w:rsidRPr="002E13D8">
        <w:rPr>
          <w:rFonts w:asciiTheme="minorHAnsi" w:hAnsiTheme="minorHAnsi" w:cstheme="minorHAnsi"/>
          <w:color w:val="000000"/>
        </w:rPr>
        <w:t xml:space="preserve">asibaigus oficialiems apribojimams veiklų organizavimui ir kelionėms dėl koronaviruso paplitimo, organizacijos turi raštu susiderinti su Agentūra dėl veiklų tolimesnio organizavimo </w:t>
      </w:r>
      <w:r w:rsidR="00B849E8" w:rsidRPr="002E13D8">
        <w:rPr>
          <w:rFonts w:asciiTheme="minorHAnsi" w:hAnsiTheme="minorHAnsi" w:cstheme="minorHAnsi"/>
          <w:color w:val="000000"/>
        </w:rPr>
        <w:t xml:space="preserve">priimančioje organizacijoje </w:t>
      </w:r>
      <w:r w:rsidR="00C15A49" w:rsidRPr="002E13D8">
        <w:rPr>
          <w:rFonts w:asciiTheme="minorHAnsi" w:hAnsiTheme="minorHAnsi" w:cstheme="minorHAnsi"/>
          <w:color w:val="000000"/>
        </w:rPr>
        <w:t>ar</w:t>
      </w:r>
      <w:r w:rsidR="00B849E8" w:rsidRPr="002E13D8">
        <w:rPr>
          <w:rFonts w:asciiTheme="minorHAnsi" w:hAnsiTheme="minorHAnsi" w:cstheme="minorHAnsi"/>
          <w:color w:val="000000"/>
        </w:rPr>
        <w:t xml:space="preserve"> veiklų </w:t>
      </w:r>
      <w:r w:rsidR="001765C2" w:rsidRPr="002E13D8">
        <w:rPr>
          <w:rFonts w:asciiTheme="minorHAnsi" w:hAnsiTheme="minorHAnsi" w:cstheme="minorHAnsi"/>
          <w:color w:val="000000"/>
        </w:rPr>
        <w:t>nutraukimo.</w:t>
      </w:r>
    </w:p>
    <w:p w14:paraId="49757FF5" w14:textId="77777777" w:rsidR="00AF4D85" w:rsidRDefault="002E13D8" w:rsidP="002E13D8">
      <w:pPr>
        <w:numPr>
          <w:ilvl w:val="0"/>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Jei dėl koronaviruso (COVID-</w:t>
      </w:r>
      <w:r>
        <w:rPr>
          <w:rFonts w:asciiTheme="minorHAnsi" w:hAnsiTheme="minorHAnsi" w:cstheme="minorHAnsi"/>
          <w:color w:val="000000"/>
        </w:rPr>
        <w:t>19) paplitimo</w:t>
      </w:r>
      <w:r w:rsidRPr="002E13D8">
        <w:rPr>
          <w:rFonts w:asciiTheme="minorHAnsi" w:hAnsiTheme="minorHAnsi" w:cstheme="minorHAnsi"/>
          <w:color w:val="000000"/>
        </w:rPr>
        <w:t xml:space="preserve"> </w:t>
      </w:r>
      <w:r>
        <w:rPr>
          <w:rFonts w:asciiTheme="minorHAnsi" w:hAnsiTheme="minorHAnsi" w:cstheme="minorHAnsi"/>
          <w:color w:val="000000"/>
        </w:rPr>
        <w:t>veikla organizuojama mišriu būdu -  fizinis mobilumas derinamas su virtualiu mobilumu (veikla, kuri buvo vykdoma įprastu būdu, dėl koronaviruso paplitimo tęsiama nuotoliniu būdu arba veikla pradedama nuotoliniu būdu, o panaikinus oficialius apribojimus ji yra tęsiama įprastu būdu</w:t>
      </w:r>
      <w:r w:rsidR="00AF4D85">
        <w:rPr>
          <w:rFonts w:asciiTheme="minorHAnsi" w:hAnsiTheme="minorHAnsi" w:cstheme="minorHAnsi"/>
          <w:color w:val="000000"/>
        </w:rPr>
        <w:t>):</w:t>
      </w:r>
    </w:p>
    <w:p w14:paraId="06A31F59" w14:textId="0FE094C4" w:rsidR="00AF4D85" w:rsidRDefault="00AF4D85" w:rsidP="00AF4D85">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Pr>
          <w:rFonts w:asciiTheme="minorHAnsi" w:hAnsiTheme="minorHAnsi" w:cstheme="minorHAnsi"/>
          <w:color w:val="000000"/>
        </w:rPr>
        <w:t>fizinio ir virtualus mobilumo bendra trukmė (neįskaitant nutraukimo laikotarpio, kuomet veikla nėra vykdoma) turi atitikti programos vadove numatytą maksimalią veiklos trukmę;</w:t>
      </w:r>
    </w:p>
    <w:p w14:paraId="68E480AF" w14:textId="6853E2D7" w:rsidR="00AF4D85" w:rsidRDefault="002E13D8" w:rsidP="00AF4D85">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Pr>
          <w:rFonts w:asciiTheme="minorHAnsi" w:hAnsiTheme="minorHAnsi" w:cstheme="minorHAnsi"/>
          <w:color w:val="000000"/>
        </w:rPr>
        <w:t xml:space="preserve"> </w:t>
      </w:r>
      <w:r w:rsidRPr="002E13D8">
        <w:rPr>
          <w:rFonts w:asciiTheme="minorHAnsi" w:hAnsiTheme="minorHAnsi" w:cstheme="minorHAnsi"/>
          <w:color w:val="000000"/>
        </w:rPr>
        <w:t>fizini</w:t>
      </w:r>
      <w:r w:rsidR="00AF4D85">
        <w:rPr>
          <w:rFonts w:asciiTheme="minorHAnsi" w:hAnsiTheme="minorHAnsi" w:cstheme="minorHAnsi"/>
          <w:color w:val="000000"/>
        </w:rPr>
        <w:t xml:space="preserve">o </w:t>
      </w:r>
      <w:r w:rsidRPr="002E13D8">
        <w:rPr>
          <w:rFonts w:asciiTheme="minorHAnsi" w:hAnsiTheme="minorHAnsi" w:cstheme="minorHAnsi"/>
          <w:color w:val="000000"/>
        </w:rPr>
        <w:t>mobilum</w:t>
      </w:r>
      <w:r w:rsidR="00AF4D85">
        <w:rPr>
          <w:rFonts w:asciiTheme="minorHAnsi" w:hAnsiTheme="minorHAnsi" w:cstheme="minorHAnsi"/>
          <w:color w:val="000000"/>
        </w:rPr>
        <w:t>o minimali trukmė</w:t>
      </w:r>
      <w:r w:rsidRPr="002E13D8">
        <w:rPr>
          <w:rFonts w:asciiTheme="minorHAnsi" w:hAnsiTheme="minorHAnsi" w:cstheme="minorHAnsi"/>
          <w:color w:val="000000"/>
        </w:rPr>
        <w:t xml:space="preserve"> turi atitikti programos vadove numatytą minimalią</w:t>
      </w:r>
      <w:r w:rsidR="00AF4D85">
        <w:rPr>
          <w:rFonts w:asciiTheme="minorHAnsi" w:hAnsiTheme="minorHAnsi" w:cstheme="minorHAnsi"/>
          <w:color w:val="000000"/>
        </w:rPr>
        <w:t xml:space="preserve"> veiklos</w:t>
      </w:r>
      <w:r w:rsidRPr="002E13D8">
        <w:rPr>
          <w:rFonts w:asciiTheme="minorHAnsi" w:hAnsiTheme="minorHAnsi" w:cstheme="minorHAnsi"/>
          <w:color w:val="000000"/>
        </w:rPr>
        <w:t xml:space="preserve"> trukmę; </w:t>
      </w:r>
      <w:r w:rsidR="00AF4D85">
        <w:rPr>
          <w:rFonts w:asciiTheme="minorHAnsi" w:hAnsiTheme="minorHAnsi" w:cstheme="minorHAnsi"/>
          <w:color w:val="000000"/>
        </w:rPr>
        <w:t>Agentūrai pripažinus force majeure atvejį ir raštu patvirtinus, fizinio mobilumo trukmė gali būti sutrumpinta arba atšaukta</w:t>
      </w:r>
      <w:r w:rsidR="00546512">
        <w:rPr>
          <w:rFonts w:asciiTheme="minorHAnsi" w:hAnsiTheme="minorHAnsi" w:cstheme="minorHAnsi"/>
          <w:color w:val="000000"/>
        </w:rPr>
        <w:t>, pratęsiant virtualus mobilumo trukmę;</w:t>
      </w:r>
    </w:p>
    <w:p w14:paraId="782AA5CC" w14:textId="2E4EF760" w:rsidR="002E13D8" w:rsidRPr="002E13D8" w:rsidRDefault="002E13D8" w:rsidP="00AF4D85">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tarp virtualaus ir fizinio mobilumo gali būti laikotarpis, kuomet nevykdoma veikla</w:t>
      </w:r>
      <w:r w:rsidR="00AF4D85">
        <w:rPr>
          <w:rFonts w:asciiTheme="minorHAnsi" w:hAnsiTheme="minorHAnsi" w:cstheme="minorHAnsi"/>
          <w:color w:val="000000"/>
        </w:rPr>
        <w:t xml:space="preserve"> (veiklos nutraukimo laikotarpis)</w:t>
      </w:r>
      <w:r w:rsidRPr="002E13D8">
        <w:rPr>
          <w:rFonts w:asciiTheme="minorHAnsi" w:hAnsiTheme="minorHAnsi" w:cstheme="minorHAnsi"/>
          <w:color w:val="000000"/>
        </w:rPr>
        <w:t>, tačiau virtualus ir fizinis mobilumas turi būti įgyvendinti projekto laikotarpiu</w:t>
      </w:r>
      <w:r w:rsidR="00AF4D85">
        <w:rPr>
          <w:rFonts w:asciiTheme="minorHAnsi" w:hAnsiTheme="minorHAnsi" w:cstheme="minorHAnsi"/>
          <w:color w:val="000000"/>
        </w:rPr>
        <w:t>.</w:t>
      </w:r>
    </w:p>
    <w:p w14:paraId="1F56D7C0" w14:textId="77777777" w:rsidR="001765C2" w:rsidRPr="002E13D8" w:rsidRDefault="001765C2" w:rsidP="001765C2">
      <w:pPr>
        <w:numPr>
          <w:ilvl w:val="0"/>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Nusprendus nukelti projekto veiklas (bet įgyvendinti jas iki projekto pabaigos datos), turi informuoti apie tai Agentūrą. Nusprendus veiklas nukelti ilgesniam laikotarpiui, reikia pateikti oficialų prašymą pratęsti projektą ir pasirašyti sutarties pakeitimą.</w:t>
      </w:r>
    </w:p>
    <w:p w14:paraId="28459902" w14:textId="77777777" w:rsidR="009F14D6" w:rsidRDefault="009F14D6" w:rsidP="00E86F72">
      <w:pPr>
        <w:pBdr>
          <w:top w:val="nil"/>
          <w:left w:val="nil"/>
          <w:bottom w:val="nil"/>
          <w:right w:val="nil"/>
          <w:between w:val="nil"/>
        </w:pBdr>
        <w:spacing w:beforeLines="60" w:before="144" w:afterLines="60" w:after="144" w:line="240" w:lineRule="auto"/>
        <w:ind w:left="1440"/>
        <w:jc w:val="both"/>
        <w:rPr>
          <w:rFonts w:asciiTheme="minorHAnsi" w:hAnsiTheme="minorHAnsi" w:cstheme="minorHAnsi"/>
          <w:color w:val="000000"/>
        </w:rPr>
      </w:pPr>
    </w:p>
    <w:p w14:paraId="4760CABF" w14:textId="77777777" w:rsidR="003336D5" w:rsidRPr="002E13D8" w:rsidRDefault="003336D5" w:rsidP="00E86F72">
      <w:pPr>
        <w:pBdr>
          <w:top w:val="nil"/>
          <w:left w:val="nil"/>
          <w:bottom w:val="nil"/>
          <w:right w:val="nil"/>
          <w:between w:val="nil"/>
        </w:pBdr>
        <w:spacing w:beforeLines="60" w:before="144" w:afterLines="60" w:after="144" w:line="240" w:lineRule="auto"/>
        <w:ind w:left="1440"/>
        <w:jc w:val="both"/>
        <w:rPr>
          <w:rFonts w:asciiTheme="minorHAnsi" w:hAnsiTheme="minorHAnsi" w:cstheme="minorHAnsi"/>
          <w:color w:val="000000"/>
        </w:rPr>
      </w:pPr>
    </w:p>
    <w:p w14:paraId="110BA996" w14:textId="77777777" w:rsidR="009F14D6" w:rsidRPr="002E13D8" w:rsidRDefault="00C15A49" w:rsidP="00E86F72">
      <w:pPr>
        <w:numPr>
          <w:ilvl w:val="0"/>
          <w:numId w:val="1"/>
        </w:numPr>
        <w:pBdr>
          <w:top w:val="nil"/>
          <w:left w:val="nil"/>
          <w:bottom w:val="nil"/>
          <w:right w:val="nil"/>
          <w:between w:val="nil"/>
        </w:pBdr>
        <w:spacing w:beforeLines="60" w:before="144" w:afterLines="60" w:after="144" w:line="240" w:lineRule="auto"/>
        <w:jc w:val="both"/>
        <w:rPr>
          <w:rFonts w:asciiTheme="minorHAnsi" w:hAnsiTheme="minorHAnsi" w:cstheme="minorHAnsi"/>
          <w:b/>
          <w:color w:val="000000"/>
        </w:rPr>
      </w:pPr>
      <w:r w:rsidRPr="002E13D8">
        <w:rPr>
          <w:rFonts w:asciiTheme="minorHAnsi" w:hAnsiTheme="minorHAnsi" w:cstheme="minorHAnsi"/>
          <w:b/>
          <w:color w:val="000000"/>
        </w:rPr>
        <w:t>Išlaidų finansavimas</w:t>
      </w:r>
    </w:p>
    <w:p w14:paraId="07759A64" w14:textId="41A9E1E5" w:rsidR="009F14D6" w:rsidRDefault="00C15A49" w:rsidP="00E86F72">
      <w:pPr>
        <w:numPr>
          <w:ilvl w:val="0"/>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 xml:space="preserve">Kai savanoriškos ar profesinės veiklos </w:t>
      </w:r>
      <w:r w:rsidR="009B7C98" w:rsidRPr="002E13D8">
        <w:rPr>
          <w:rFonts w:asciiTheme="minorHAnsi" w:hAnsiTheme="minorHAnsi" w:cstheme="minorHAnsi"/>
          <w:color w:val="000000"/>
        </w:rPr>
        <w:t>vykdomos</w:t>
      </w:r>
      <w:r w:rsidR="00B45932" w:rsidRPr="002E13D8">
        <w:rPr>
          <w:rFonts w:asciiTheme="minorHAnsi" w:hAnsiTheme="minorHAnsi" w:cstheme="minorHAnsi"/>
          <w:color w:val="000000"/>
        </w:rPr>
        <w:t xml:space="preserve">, </w:t>
      </w:r>
      <w:r w:rsidRPr="002E13D8">
        <w:rPr>
          <w:rFonts w:asciiTheme="minorHAnsi" w:hAnsiTheme="minorHAnsi" w:cstheme="minorHAnsi"/>
          <w:color w:val="000000"/>
        </w:rPr>
        <w:t xml:space="preserve">laikinai ar pilnai nutraukiamos, atšaukiamos ar nukeliamos, atitinkant </w:t>
      </w:r>
      <w:r w:rsidR="00B45932" w:rsidRPr="002E13D8">
        <w:rPr>
          <w:rFonts w:asciiTheme="minorHAnsi" w:hAnsiTheme="minorHAnsi" w:cstheme="minorHAnsi"/>
          <w:color w:val="000000"/>
        </w:rPr>
        <w:t>5</w:t>
      </w:r>
      <w:r w:rsidRPr="002E13D8">
        <w:rPr>
          <w:rFonts w:asciiTheme="minorHAnsi" w:hAnsiTheme="minorHAnsi" w:cstheme="minorHAnsi"/>
          <w:color w:val="000000"/>
        </w:rPr>
        <w:t xml:space="preserve"> straipsnyje apibrėžtas nuostatas, veiklų ir nutraukimo metu patirtos išlaidos, taip pat išlaidos patirtos a</w:t>
      </w:r>
      <w:r w:rsidR="00B45932" w:rsidRPr="002E13D8">
        <w:rPr>
          <w:rFonts w:asciiTheme="minorHAnsi" w:hAnsiTheme="minorHAnsi" w:cstheme="minorHAnsi"/>
          <w:color w:val="000000"/>
        </w:rPr>
        <w:t>tšaukus</w:t>
      </w:r>
      <w:r w:rsidRPr="002E13D8">
        <w:rPr>
          <w:rFonts w:asciiTheme="minorHAnsi" w:hAnsiTheme="minorHAnsi" w:cstheme="minorHAnsi"/>
          <w:color w:val="000000"/>
        </w:rPr>
        <w:t xml:space="preserve"> ar nukėlus veiklas, pripažinus „Force majeure“ aplinkybes, finansuojamos projekto lėšomis normų ir </w:t>
      </w:r>
      <w:r w:rsidR="000571F5" w:rsidRPr="002E13D8">
        <w:rPr>
          <w:rFonts w:asciiTheme="minorHAnsi" w:hAnsiTheme="minorHAnsi" w:cstheme="minorHAnsi"/>
          <w:color w:val="000000"/>
        </w:rPr>
        <w:t>faktinių (</w:t>
      </w:r>
      <w:r w:rsidRPr="002E13D8">
        <w:rPr>
          <w:rFonts w:asciiTheme="minorHAnsi" w:hAnsiTheme="minorHAnsi" w:cstheme="minorHAnsi"/>
          <w:color w:val="000000"/>
        </w:rPr>
        <w:t>realių</w:t>
      </w:r>
      <w:r w:rsidR="000571F5" w:rsidRPr="002E13D8">
        <w:rPr>
          <w:rFonts w:asciiTheme="minorHAnsi" w:hAnsiTheme="minorHAnsi" w:cstheme="minorHAnsi"/>
          <w:color w:val="000000"/>
        </w:rPr>
        <w:t>)</w:t>
      </w:r>
      <w:r w:rsidRPr="002E13D8">
        <w:rPr>
          <w:rFonts w:asciiTheme="minorHAnsi" w:hAnsiTheme="minorHAnsi" w:cstheme="minorHAnsi"/>
          <w:color w:val="000000"/>
        </w:rPr>
        <w:t xml:space="preserve"> išlaidų pagrindu,  kaip nurodyta lentelėje „Išlaidų finansavimas pagal atvejus ir biudžeto kategorijas“.  Tačiau </w:t>
      </w:r>
      <w:r w:rsidRPr="002E13D8">
        <w:rPr>
          <w:rFonts w:asciiTheme="minorHAnsi" w:hAnsiTheme="minorHAnsi" w:cstheme="minorHAnsi"/>
          <w:color w:val="000000"/>
          <w:u w:val="single"/>
        </w:rPr>
        <w:t>bendra projektui skirta dotacijos suma negali didėti</w:t>
      </w:r>
      <w:r w:rsidRPr="002E13D8">
        <w:rPr>
          <w:rFonts w:asciiTheme="minorHAnsi" w:hAnsiTheme="minorHAnsi" w:cstheme="minorHAnsi"/>
          <w:color w:val="000000"/>
        </w:rPr>
        <w:t>.</w:t>
      </w:r>
    </w:p>
    <w:p w14:paraId="558DF7F8" w14:textId="77777777" w:rsidR="0094451B" w:rsidRDefault="0094451B" w:rsidP="0094451B">
      <w:pPr>
        <w:pStyle w:val="Sraopastraipa"/>
        <w:numPr>
          <w:ilvl w:val="0"/>
          <w:numId w:val="2"/>
        </w:numPr>
        <w:jc w:val="both"/>
        <w:rPr>
          <w:rFonts w:cstheme="minorHAnsi"/>
        </w:rPr>
      </w:pPr>
      <w:r w:rsidRPr="00903BA0">
        <w:rPr>
          <w:rFonts w:cstheme="minorHAnsi"/>
        </w:rPr>
        <w:t>Kai veiklos organizuojamos</w:t>
      </w:r>
      <w:r>
        <w:rPr>
          <w:rFonts w:cstheme="minorHAnsi"/>
        </w:rPr>
        <w:t xml:space="preserve"> nuotoliniu būdu</w:t>
      </w:r>
      <w:r w:rsidRPr="00903BA0">
        <w:rPr>
          <w:rFonts w:cstheme="minorHAnsi"/>
        </w:rPr>
        <w:t xml:space="preserve">, atitinkant </w:t>
      </w:r>
      <w:r>
        <w:rPr>
          <w:rFonts w:cstheme="minorHAnsi"/>
          <w:lang w:val="en-US"/>
        </w:rPr>
        <w:t>5, 7 ir 8</w:t>
      </w:r>
      <w:r w:rsidRPr="00903BA0">
        <w:rPr>
          <w:rFonts w:cstheme="minorHAnsi"/>
        </w:rPr>
        <w:t xml:space="preserve"> straipsn</w:t>
      </w:r>
      <w:r>
        <w:rPr>
          <w:rFonts w:cstheme="minorHAnsi"/>
        </w:rPr>
        <w:t>iuose</w:t>
      </w:r>
      <w:r w:rsidRPr="00903BA0">
        <w:rPr>
          <w:rFonts w:cstheme="minorHAnsi"/>
        </w:rPr>
        <w:t xml:space="preserve"> apibrėžtas nuostatas</w:t>
      </w:r>
      <w:r>
        <w:rPr>
          <w:rFonts w:cstheme="minorHAnsi"/>
        </w:rPr>
        <w:t>:</w:t>
      </w:r>
    </w:p>
    <w:p w14:paraId="4528A384" w14:textId="5C51D366" w:rsidR="0094451B" w:rsidRDefault="0094451B" w:rsidP="0094451B">
      <w:pPr>
        <w:pStyle w:val="Sraopastraipa"/>
        <w:numPr>
          <w:ilvl w:val="1"/>
          <w:numId w:val="2"/>
        </w:numPr>
        <w:jc w:val="both"/>
        <w:rPr>
          <w:rFonts w:cstheme="minorHAnsi"/>
        </w:rPr>
      </w:pPr>
      <w:r>
        <w:rPr>
          <w:rFonts w:cstheme="minorHAnsi"/>
        </w:rPr>
        <w:t xml:space="preserve">organizacijoms leidžiama perkelti iki </w:t>
      </w:r>
      <w:r>
        <w:rPr>
          <w:rFonts w:cstheme="minorHAnsi"/>
          <w:lang w:val="en-US"/>
        </w:rPr>
        <w:t>10%</w:t>
      </w:r>
      <w:r>
        <w:rPr>
          <w:rFonts w:cstheme="minorHAnsi"/>
        </w:rPr>
        <w:t xml:space="preserve"> lėšų, skirtų išimtinėms išlaidoms, skiriant tas lėšas bet kuriai kitai biudžeto kategorijai;</w:t>
      </w:r>
    </w:p>
    <w:p w14:paraId="019C1803" w14:textId="2710B93B" w:rsidR="0094451B" w:rsidRDefault="0094451B" w:rsidP="0094451B">
      <w:pPr>
        <w:pStyle w:val="Sraopastraipa"/>
        <w:numPr>
          <w:ilvl w:val="1"/>
          <w:numId w:val="2"/>
        </w:numPr>
        <w:jc w:val="both"/>
        <w:rPr>
          <w:rFonts w:cstheme="minorHAnsi"/>
        </w:rPr>
      </w:pPr>
      <w:r>
        <w:rPr>
          <w:rFonts w:cstheme="minorHAnsi"/>
        </w:rPr>
        <w:t xml:space="preserve">organizacijoms leidžiama perkelti iki </w:t>
      </w:r>
      <w:r>
        <w:rPr>
          <w:rFonts w:cstheme="minorHAnsi"/>
          <w:lang w:val="en-US"/>
        </w:rPr>
        <w:t>10%</w:t>
      </w:r>
      <w:r>
        <w:rPr>
          <w:rFonts w:cstheme="minorHAnsi"/>
        </w:rPr>
        <w:t xml:space="preserve"> lėšų, skirtų </w:t>
      </w:r>
      <w:r w:rsidR="007D7670">
        <w:rPr>
          <w:rFonts w:cstheme="minorHAnsi"/>
        </w:rPr>
        <w:t>biudžeto kategorijoms finansuojamoms normų pagrindu,</w:t>
      </w:r>
      <w:r>
        <w:rPr>
          <w:rFonts w:cstheme="minorHAnsi"/>
        </w:rPr>
        <w:t xml:space="preserve"> skiriant tas lėšas biudžeto kategorijai</w:t>
      </w:r>
      <w:r w:rsidR="007D7670">
        <w:rPr>
          <w:rFonts w:cstheme="minorHAnsi"/>
        </w:rPr>
        <w:t xml:space="preserve"> „Išimtinės išlaidos“, net jei šiai eilutei nebuvo skirta lėšų, kad pasidengti:</w:t>
      </w:r>
    </w:p>
    <w:p w14:paraId="219688F4" w14:textId="5481D664" w:rsidR="007D7670" w:rsidRPr="007D7670" w:rsidRDefault="007D7670" w:rsidP="007D7670">
      <w:pPr>
        <w:pStyle w:val="Sraopastraipa"/>
        <w:numPr>
          <w:ilvl w:val="2"/>
          <w:numId w:val="2"/>
        </w:numPr>
        <w:jc w:val="both"/>
        <w:rPr>
          <w:rFonts w:cstheme="minorHAnsi"/>
          <w:sz w:val="24"/>
        </w:rPr>
      </w:pPr>
      <w:r w:rsidRPr="007D7670">
        <w:rPr>
          <w:rFonts w:asciiTheme="minorHAnsi" w:hAnsiTheme="minorHAnsi" w:cstheme="minorHAnsi"/>
          <w:szCs w:val="20"/>
        </w:rPr>
        <w:t>nuotoliniu būdu organizuojamai veiklai būtinas paslaugų ir/ar įrangos įsigijimo ar nuomos išlaidas;</w:t>
      </w:r>
    </w:p>
    <w:p w14:paraId="35EFD506" w14:textId="197B894B" w:rsidR="0094451B" w:rsidRPr="007D7670" w:rsidRDefault="007D7670" w:rsidP="007D7670">
      <w:pPr>
        <w:pStyle w:val="Sraopastraipa"/>
        <w:numPr>
          <w:ilvl w:val="2"/>
          <w:numId w:val="2"/>
        </w:numPr>
        <w:jc w:val="both"/>
        <w:rPr>
          <w:rFonts w:cstheme="minorHAnsi"/>
          <w:sz w:val="24"/>
        </w:rPr>
      </w:pPr>
      <w:r w:rsidRPr="007D7670">
        <w:rPr>
          <w:rFonts w:asciiTheme="minorHAnsi" w:hAnsiTheme="minorHAnsi" w:cstheme="minorHAnsi"/>
          <w:szCs w:val="20"/>
        </w:rPr>
        <w:t>dalyvių, turinčių mažiau galimybių ar specialiųjų poreikių, įtraukim</w:t>
      </w:r>
      <w:r>
        <w:rPr>
          <w:rFonts w:asciiTheme="minorHAnsi" w:hAnsiTheme="minorHAnsi" w:cstheme="minorHAnsi"/>
          <w:szCs w:val="20"/>
        </w:rPr>
        <w:t>o į nuotolines veiklas išlaidas.</w:t>
      </w:r>
    </w:p>
    <w:p w14:paraId="41B1FCA5" w14:textId="31275219" w:rsidR="00B849E8" w:rsidRPr="002E13D8" w:rsidRDefault="00C15A49" w:rsidP="00E86F72">
      <w:pPr>
        <w:numPr>
          <w:ilvl w:val="0"/>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 xml:space="preserve">Kai savanoriškos ar profesinės veiklos </w:t>
      </w:r>
      <w:r w:rsidR="009B7C98" w:rsidRPr="002E13D8">
        <w:rPr>
          <w:rFonts w:asciiTheme="minorHAnsi" w:hAnsiTheme="minorHAnsi" w:cstheme="minorHAnsi"/>
          <w:color w:val="000000"/>
        </w:rPr>
        <w:t>vykdomos</w:t>
      </w:r>
      <w:r w:rsidRPr="002E13D8">
        <w:rPr>
          <w:rFonts w:asciiTheme="minorHAnsi" w:hAnsiTheme="minorHAnsi" w:cstheme="minorHAnsi"/>
          <w:color w:val="000000"/>
        </w:rPr>
        <w:t xml:space="preserve">, laikinai ar pilnai nutraukiamos, atšaukiamos ar nukeliamos, atitinkant </w:t>
      </w:r>
      <w:r w:rsidR="00B849E8" w:rsidRPr="002E13D8">
        <w:rPr>
          <w:rFonts w:asciiTheme="minorHAnsi" w:hAnsiTheme="minorHAnsi" w:cstheme="minorHAnsi"/>
          <w:color w:val="000000"/>
        </w:rPr>
        <w:t>5</w:t>
      </w:r>
      <w:r w:rsidRPr="002E13D8">
        <w:rPr>
          <w:rFonts w:asciiTheme="minorHAnsi" w:hAnsiTheme="minorHAnsi" w:cstheme="minorHAnsi"/>
          <w:color w:val="000000"/>
        </w:rPr>
        <w:t xml:space="preserve"> straipsnyje apibrėžtas nuostatas,  organizacijos galutinėje projekto ataskaitoje, įvedant duomenis apie dalyvio veiklą, turi</w:t>
      </w:r>
      <w:r w:rsidR="00B849E8" w:rsidRPr="002E13D8">
        <w:rPr>
          <w:rFonts w:asciiTheme="minorHAnsi" w:hAnsiTheme="minorHAnsi" w:cstheme="minorHAnsi"/>
          <w:color w:val="000000"/>
        </w:rPr>
        <w:t>:</w:t>
      </w:r>
    </w:p>
    <w:p w14:paraId="3D298497" w14:textId="77777777" w:rsidR="00B849E8" w:rsidRPr="002E13D8" w:rsidRDefault="00C15A49" w:rsidP="00B849E8">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 xml:space="preserve">nurodyti ir pagrįsti „Force majeure“ atvejį, </w:t>
      </w:r>
      <w:r w:rsidR="00B849E8" w:rsidRPr="002E13D8">
        <w:rPr>
          <w:rFonts w:asciiTheme="minorHAnsi" w:hAnsiTheme="minorHAnsi" w:cstheme="minorHAnsi"/>
          <w:color w:val="000000"/>
        </w:rPr>
        <w:t>naudojant raktažodį „COVID“;</w:t>
      </w:r>
    </w:p>
    <w:p w14:paraId="423120E6" w14:textId="77777777" w:rsidR="00B849E8" w:rsidRPr="002E13D8" w:rsidRDefault="00B849E8" w:rsidP="00B849E8">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įsitikinti, kad pažymėtas langelis prie "COVID-19 affected";</w:t>
      </w:r>
    </w:p>
    <w:p w14:paraId="728E46B1" w14:textId="6D218280" w:rsidR="00B849E8" w:rsidRPr="002E13D8" w:rsidRDefault="00B849E8" w:rsidP="00B849E8">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pridėti raštą</w:t>
      </w:r>
      <w:r w:rsidR="0037461A" w:rsidRPr="002E13D8">
        <w:rPr>
          <w:rFonts w:asciiTheme="minorHAnsi" w:hAnsiTheme="minorHAnsi" w:cstheme="minorHAnsi"/>
          <w:color w:val="000000"/>
        </w:rPr>
        <w:t>, kuriame</w:t>
      </w:r>
      <w:r w:rsidRPr="002E13D8">
        <w:rPr>
          <w:rFonts w:asciiTheme="minorHAnsi" w:hAnsiTheme="minorHAnsi" w:cstheme="minorHAnsi"/>
          <w:color w:val="000000"/>
        </w:rPr>
        <w:t>:</w:t>
      </w:r>
    </w:p>
    <w:p w14:paraId="44B26DA2" w14:textId="5F252F69" w:rsidR="00B849E8" w:rsidRPr="002E13D8" w:rsidRDefault="0037461A" w:rsidP="00B849E8">
      <w:pPr>
        <w:numPr>
          <w:ilvl w:val="2"/>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 xml:space="preserve">nurodyta, </w:t>
      </w:r>
      <w:r w:rsidR="00B849E8" w:rsidRPr="002E13D8">
        <w:rPr>
          <w:rFonts w:asciiTheme="minorHAnsi" w:hAnsiTheme="minorHAnsi" w:cstheme="minorHAnsi"/>
          <w:color w:val="000000"/>
        </w:rPr>
        <w:t>kokie oficialūs apribojimai</w:t>
      </w:r>
      <w:r w:rsidRPr="002E13D8">
        <w:rPr>
          <w:rFonts w:asciiTheme="minorHAnsi" w:hAnsiTheme="minorHAnsi" w:cstheme="minorHAnsi"/>
          <w:color w:val="000000"/>
        </w:rPr>
        <w:t xml:space="preserve"> buvo taikomi veiklos laikotarpiu, dėl kurių veikla negalėjo būti organizuojama įprastiniu būdu priimančioje organizacijoje</w:t>
      </w:r>
      <w:r w:rsidR="00B849E8" w:rsidRPr="002E13D8">
        <w:rPr>
          <w:rFonts w:asciiTheme="minorHAnsi" w:hAnsiTheme="minorHAnsi" w:cstheme="minorHAnsi"/>
          <w:color w:val="000000"/>
        </w:rPr>
        <w:t>;</w:t>
      </w:r>
    </w:p>
    <w:p w14:paraId="3C53B8AB" w14:textId="034628AD" w:rsidR="00B849E8" w:rsidRPr="002E13D8" w:rsidRDefault="0037461A" w:rsidP="00B849E8">
      <w:pPr>
        <w:numPr>
          <w:ilvl w:val="2"/>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 xml:space="preserve">išskirti laikotarpius ir aprašyti kokiu būdu </w:t>
      </w:r>
      <w:r w:rsidR="00B849E8" w:rsidRPr="002E13D8">
        <w:rPr>
          <w:rFonts w:asciiTheme="minorHAnsi" w:hAnsiTheme="minorHAnsi" w:cstheme="minorHAnsi"/>
          <w:color w:val="000000"/>
        </w:rPr>
        <w:t>buvo vykdoma veikla</w:t>
      </w:r>
      <w:r w:rsidRPr="002E13D8">
        <w:rPr>
          <w:rFonts w:asciiTheme="minorHAnsi" w:hAnsiTheme="minorHAnsi" w:cstheme="minorHAnsi"/>
          <w:color w:val="000000"/>
        </w:rPr>
        <w:t xml:space="preserve"> ir kur</w:t>
      </w:r>
      <w:r w:rsidR="00B849E8" w:rsidRPr="002E13D8">
        <w:rPr>
          <w:rFonts w:asciiTheme="minorHAnsi" w:hAnsiTheme="minorHAnsi" w:cstheme="minorHAnsi"/>
          <w:color w:val="000000"/>
        </w:rPr>
        <w:t>;</w:t>
      </w:r>
    </w:p>
    <w:p w14:paraId="3593251A" w14:textId="3D993BE1" w:rsidR="0037461A" w:rsidRPr="002E13D8" w:rsidRDefault="0037461A" w:rsidP="00B849E8">
      <w:pPr>
        <w:numPr>
          <w:ilvl w:val="2"/>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pridėti dokumentus, pagrindžiančius taikomus apribojimus (pvz. savanorio šalies ambasados raštą, patvirtinantį kada savanoriui saugu keliauti iš savo šalies ar grįžti į savo šalį);</w:t>
      </w:r>
    </w:p>
    <w:p w14:paraId="45B098F6" w14:textId="1539C917" w:rsidR="009F14D6" w:rsidRPr="002E13D8" w:rsidRDefault="00C15A49" w:rsidP="00B849E8">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 xml:space="preserve"> deklaruoti išlaidas ir pridėti lentelėje „Išlaidų finansavimas pagal atvejus ir biudžeto kategorijas“ nurodytus dokumentus. </w:t>
      </w:r>
    </w:p>
    <w:p w14:paraId="22E8FCC5" w14:textId="77777777" w:rsidR="009F14D6" w:rsidRPr="002E13D8" w:rsidRDefault="009F14D6" w:rsidP="00E86F72">
      <w:pPr>
        <w:pBdr>
          <w:top w:val="nil"/>
          <w:left w:val="nil"/>
          <w:bottom w:val="nil"/>
          <w:right w:val="nil"/>
          <w:between w:val="nil"/>
        </w:pBdr>
        <w:spacing w:after="0" w:line="240" w:lineRule="auto"/>
        <w:jc w:val="both"/>
        <w:rPr>
          <w:rFonts w:asciiTheme="minorHAnsi" w:hAnsiTheme="minorHAnsi" w:cstheme="minorHAnsi"/>
          <w:b/>
          <w:color w:val="000000"/>
        </w:rPr>
      </w:pPr>
    </w:p>
    <w:p w14:paraId="429B1D14" w14:textId="2A8B47E5" w:rsidR="00ED7C9D" w:rsidRDefault="00ED7C9D">
      <w:pPr>
        <w:rPr>
          <w:rFonts w:asciiTheme="minorHAnsi" w:hAnsiTheme="minorHAnsi" w:cstheme="minorHAnsi"/>
          <w:b/>
          <w:color w:val="000000"/>
        </w:rPr>
      </w:pPr>
      <w:r>
        <w:rPr>
          <w:rFonts w:asciiTheme="minorHAnsi" w:hAnsiTheme="minorHAnsi" w:cstheme="minorHAnsi"/>
          <w:b/>
          <w:color w:val="000000"/>
        </w:rPr>
        <w:br w:type="page"/>
      </w:r>
    </w:p>
    <w:p w14:paraId="3C51D61D" w14:textId="77777777" w:rsidR="00546512" w:rsidRDefault="00546512" w:rsidP="00E86F72">
      <w:pPr>
        <w:pBdr>
          <w:top w:val="nil"/>
          <w:left w:val="nil"/>
          <w:bottom w:val="nil"/>
          <w:right w:val="nil"/>
          <w:between w:val="nil"/>
        </w:pBdr>
        <w:spacing w:after="0" w:line="240" w:lineRule="auto"/>
        <w:jc w:val="both"/>
        <w:rPr>
          <w:rFonts w:asciiTheme="minorHAnsi" w:hAnsiTheme="minorHAnsi" w:cstheme="minorHAnsi"/>
          <w:b/>
          <w:color w:val="000000"/>
        </w:rPr>
      </w:pPr>
      <w:bookmarkStart w:id="2" w:name="_GoBack"/>
      <w:bookmarkEnd w:id="2"/>
    </w:p>
    <w:p w14:paraId="5F35DE84" w14:textId="77777777" w:rsidR="009F14D6" w:rsidRDefault="00C15A49" w:rsidP="00E86F72">
      <w:pPr>
        <w:pBdr>
          <w:top w:val="nil"/>
          <w:left w:val="nil"/>
          <w:bottom w:val="nil"/>
          <w:right w:val="nil"/>
          <w:between w:val="nil"/>
        </w:pBdr>
        <w:spacing w:after="0" w:line="240" w:lineRule="auto"/>
        <w:jc w:val="both"/>
        <w:rPr>
          <w:rFonts w:asciiTheme="minorHAnsi" w:hAnsiTheme="minorHAnsi" w:cstheme="minorHAnsi"/>
          <w:b/>
          <w:color w:val="000000"/>
        </w:rPr>
      </w:pPr>
      <w:r w:rsidRPr="002E13D8">
        <w:rPr>
          <w:rFonts w:asciiTheme="minorHAnsi" w:hAnsiTheme="minorHAnsi" w:cstheme="minorHAnsi"/>
          <w:b/>
          <w:color w:val="000000"/>
        </w:rPr>
        <w:t>Išlaidų finansavimas pagal atvejus ir biudžeto kategorijas</w:t>
      </w:r>
    </w:p>
    <w:p w14:paraId="7D38F161" w14:textId="77777777" w:rsidR="00546512" w:rsidRDefault="00546512" w:rsidP="00546512">
      <w:pPr>
        <w:spacing w:after="0" w:line="240" w:lineRule="auto"/>
        <w:jc w:val="right"/>
        <w:rPr>
          <w:rFonts w:asciiTheme="minorHAnsi" w:hAnsiTheme="minorHAnsi" w:cstheme="minorHAnsi"/>
          <w:b/>
          <w:color w:val="000000"/>
        </w:rPr>
      </w:pPr>
      <w:r>
        <w:rPr>
          <w:rFonts w:asciiTheme="minorHAnsi" w:hAnsiTheme="minorHAnsi" w:cstheme="minorHAnsi"/>
          <w:b/>
          <w:color w:val="000000"/>
          <w:highlight w:val="cyan"/>
        </w:rPr>
        <w:t>1 lentelė</w:t>
      </w:r>
    </w:p>
    <w:p w14:paraId="598CF342" w14:textId="77777777" w:rsidR="00546512" w:rsidRPr="002E13D8" w:rsidRDefault="00546512" w:rsidP="00E86F72">
      <w:pPr>
        <w:pBdr>
          <w:top w:val="nil"/>
          <w:left w:val="nil"/>
          <w:bottom w:val="nil"/>
          <w:right w:val="nil"/>
          <w:between w:val="nil"/>
        </w:pBdr>
        <w:spacing w:after="0" w:line="240" w:lineRule="auto"/>
        <w:jc w:val="both"/>
        <w:rPr>
          <w:rFonts w:asciiTheme="minorHAnsi" w:hAnsiTheme="minorHAnsi" w:cstheme="minorHAnsi"/>
          <w:b/>
          <w:color w:val="000000"/>
        </w:rPr>
      </w:pPr>
    </w:p>
    <w:tbl>
      <w:tblPr>
        <w:tblStyle w:val="a0"/>
        <w:tblW w:w="5003"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4"/>
        <w:gridCol w:w="1964"/>
        <w:gridCol w:w="1882"/>
        <w:gridCol w:w="2364"/>
        <w:gridCol w:w="2011"/>
      </w:tblGrid>
      <w:tr w:rsidR="00546512" w:rsidRPr="002E13D8" w14:paraId="4EC68FD2" w14:textId="77777777" w:rsidTr="001B7A54">
        <w:trPr>
          <w:tblHeader/>
        </w:trPr>
        <w:tc>
          <w:tcPr>
            <w:tcW w:w="1414" w:type="dxa"/>
            <w:vAlign w:val="center"/>
          </w:tcPr>
          <w:p w14:paraId="30A65CB3" w14:textId="77777777" w:rsidR="00546512" w:rsidRPr="002E13D8" w:rsidRDefault="00546512" w:rsidP="00E86F72">
            <w:pPr>
              <w:jc w:val="center"/>
              <w:rPr>
                <w:rFonts w:asciiTheme="minorHAnsi" w:hAnsiTheme="minorHAnsi" w:cstheme="minorHAnsi"/>
                <w:b/>
                <w:sz w:val="20"/>
                <w:szCs w:val="20"/>
              </w:rPr>
            </w:pPr>
            <w:r w:rsidRPr="002E13D8">
              <w:rPr>
                <w:rFonts w:asciiTheme="minorHAnsi" w:hAnsiTheme="minorHAnsi" w:cstheme="minorHAnsi"/>
                <w:b/>
                <w:sz w:val="20"/>
                <w:szCs w:val="20"/>
              </w:rPr>
              <w:t>Finansavimas /Atvejai</w:t>
            </w:r>
          </w:p>
        </w:tc>
        <w:tc>
          <w:tcPr>
            <w:tcW w:w="1964" w:type="dxa"/>
            <w:vAlign w:val="center"/>
          </w:tcPr>
          <w:p w14:paraId="793F0455" w14:textId="77777777" w:rsidR="00546512" w:rsidRPr="002E13D8" w:rsidRDefault="00546512" w:rsidP="00E86F72">
            <w:pPr>
              <w:jc w:val="center"/>
              <w:rPr>
                <w:rFonts w:asciiTheme="minorHAnsi" w:hAnsiTheme="minorHAnsi" w:cstheme="minorHAnsi"/>
                <w:b/>
                <w:sz w:val="20"/>
                <w:szCs w:val="20"/>
              </w:rPr>
            </w:pPr>
            <w:r w:rsidRPr="002E13D8">
              <w:rPr>
                <w:rFonts w:asciiTheme="minorHAnsi" w:hAnsiTheme="minorHAnsi" w:cstheme="minorHAnsi"/>
                <w:b/>
                <w:sz w:val="20"/>
                <w:szCs w:val="20"/>
              </w:rPr>
              <w:t>VEIKLA NUTRAUKTA</w:t>
            </w:r>
          </w:p>
          <w:p w14:paraId="019631C2" w14:textId="77777777" w:rsidR="00546512" w:rsidRPr="002E13D8" w:rsidRDefault="00546512" w:rsidP="00E86F72">
            <w:pPr>
              <w:jc w:val="center"/>
              <w:rPr>
                <w:rFonts w:asciiTheme="minorHAnsi" w:hAnsiTheme="minorHAnsi" w:cstheme="minorHAnsi"/>
                <w:b/>
                <w:sz w:val="20"/>
                <w:szCs w:val="20"/>
              </w:rPr>
            </w:pPr>
            <w:r w:rsidRPr="002E13D8">
              <w:rPr>
                <w:rFonts w:asciiTheme="minorHAnsi" w:hAnsiTheme="minorHAnsi" w:cstheme="minorHAnsi"/>
                <w:b/>
                <w:sz w:val="20"/>
                <w:szCs w:val="20"/>
              </w:rPr>
              <w:t>ir dalyvis grįžo namo</w:t>
            </w:r>
          </w:p>
        </w:tc>
        <w:tc>
          <w:tcPr>
            <w:tcW w:w="1882" w:type="dxa"/>
            <w:vAlign w:val="center"/>
          </w:tcPr>
          <w:p w14:paraId="34ACDEC4" w14:textId="77777777" w:rsidR="00546512" w:rsidRPr="002E13D8" w:rsidRDefault="00546512" w:rsidP="00E86F72">
            <w:pPr>
              <w:jc w:val="center"/>
              <w:rPr>
                <w:rFonts w:asciiTheme="minorHAnsi" w:hAnsiTheme="minorHAnsi" w:cstheme="minorHAnsi"/>
                <w:b/>
                <w:sz w:val="20"/>
                <w:szCs w:val="20"/>
              </w:rPr>
            </w:pPr>
            <w:r w:rsidRPr="002E13D8">
              <w:rPr>
                <w:rFonts w:asciiTheme="minorHAnsi" w:hAnsiTheme="minorHAnsi" w:cstheme="minorHAnsi"/>
                <w:b/>
                <w:sz w:val="20"/>
                <w:szCs w:val="20"/>
              </w:rPr>
              <w:t xml:space="preserve">VEIKLA LAIKINAI NUTRAUKTA, </w:t>
            </w:r>
          </w:p>
          <w:p w14:paraId="66EAE3E9" w14:textId="77777777" w:rsidR="00546512" w:rsidRPr="002E13D8" w:rsidRDefault="00546512" w:rsidP="00E86F72">
            <w:pPr>
              <w:jc w:val="center"/>
              <w:rPr>
                <w:rFonts w:asciiTheme="minorHAnsi" w:hAnsiTheme="minorHAnsi" w:cstheme="minorHAnsi"/>
                <w:b/>
                <w:sz w:val="20"/>
                <w:szCs w:val="20"/>
              </w:rPr>
            </w:pPr>
            <w:r w:rsidRPr="002E13D8">
              <w:rPr>
                <w:rFonts w:asciiTheme="minorHAnsi" w:hAnsiTheme="minorHAnsi" w:cstheme="minorHAnsi"/>
                <w:b/>
                <w:sz w:val="20"/>
                <w:szCs w:val="20"/>
              </w:rPr>
              <w:t>dalyvis grįžo namo, pasibaigus oficialiems apribojimams, grįžo į veiklos šalį tęsti veiklą</w:t>
            </w:r>
          </w:p>
        </w:tc>
        <w:tc>
          <w:tcPr>
            <w:tcW w:w="2364" w:type="dxa"/>
            <w:vAlign w:val="center"/>
          </w:tcPr>
          <w:p w14:paraId="5C365243" w14:textId="77777777" w:rsidR="00546512" w:rsidRPr="002E13D8" w:rsidRDefault="00546512" w:rsidP="00E86F72">
            <w:pPr>
              <w:jc w:val="center"/>
              <w:rPr>
                <w:rFonts w:asciiTheme="minorHAnsi" w:hAnsiTheme="minorHAnsi" w:cstheme="minorHAnsi"/>
                <w:b/>
                <w:sz w:val="20"/>
                <w:szCs w:val="20"/>
              </w:rPr>
            </w:pPr>
            <w:r w:rsidRPr="002E13D8">
              <w:rPr>
                <w:rFonts w:asciiTheme="minorHAnsi" w:hAnsiTheme="minorHAnsi" w:cstheme="minorHAnsi"/>
                <w:b/>
                <w:sz w:val="20"/>
                <w:szCs w:val="20"/>
              </w:rPr>
              <w:t xml:space="preserve">VEIKLA LAIKINAI </w:t>
            </w:r>
          </w:p>
          <w:p w14:paraId="2AFEAE68" w14:textId="77777777" w:rsidR="00546512" w:rsidRPr="002E13D8" w:rsidRDefault="00546512" w:rsidP="00E86F72">
            <w:pPr>
              <w:jc w:val="center"/>
              <w:rPr>
                <w:rFonts w:asciiTheme="minorHAnsi" w:hAnsiTheme="minorHAnsi" w:cstheme="minorHAnsi"/>
                <w:b/>
                <w:sz w:val="20"/>
                <w:szCs w:val="20"/>
              </w:rPr>
            </w:pPr>
            <w:r w:rsidRPr="002E13D8">
              <w:rPr>
                <w:rFonts w:asciiTheme="minorHAnsi" w:hAnsiTheme="minorHAnsi" w:cstheme="minorHAnsi"/>
                <w:b/>
                <w:sz w:val="20"/>
                <w:szCs w:val="20"/>
              </w:rPr>
              <w:t xml:space="preserve">NUTRAUKTA, </w:t>
            </w:r>
          </w:p>
          <w:p w14:paraId="07758C00" w14:textId="77777777" w:rsidR="00546512" w:rsidRPr="002E13D8" w:rsidRDefault="00546512" w:rsidP="00E86F72">
            <w:pPr>
              <w:jc w:val="center"/>
              <w:rPr>
                <w:rFonts w:asciiTheme="minorHAnsi" w:hAnsiTheme="minorHAnsi" w:cstheme="minorHAnsi"/>
                <w:b/>
                <w:sz w:val="20"/>
                <w:szCs w:val="20"/>
              </w:rPr>
            </w:pPr>
            <w:r w:rsidRPr="002E13D8">
              <w:rPr>
                <w:rFonts w:asciiTheme="minorHAnsi" w:hAnsiTheme="minorHAnsi" w:cstheme="minorHAnsi"/>
                <w:b/>
                <w:sz w:val="20"/>
                <w:szCs w:val="20"/>
              </w:rPr>
              <w:t>dalyvis liko veiklos šalyje/užsienyje, tęsia veiklą po laikino nutraukimo</w:t>
            </w:r>
          </w:p>
        </w:tc>
        <w:tc>
          <w:tcPr>
            <w:tcW w:w="2011" w:type="dxa"/>
            <w:vAlign w:val="center"/>
          </w:tcPr>
          <w:p w14:paraId="1D83C650" w14:textId="77777777" w:rsidR="00546512" w:rsidRPr="002E13D8" w:rsidRDefault="00546512" w:rsidP="00E86F72">
            <w:pPr>
              <w:jc w:val="center"/>
              <w:rPr>
                <w:rFonts w:asciiTheme="minorHAnsi" w:hAnsiTheme="minorHAnsi" w:cstheme="minorHAnsi"/>
                <w:b/>
                <w:sz w:val="20"/>
                <w:szCs w:val="20"/>
              </w:rPr>
            </w:pPr>
            <w:r w:rsidRPr="002E13D8">
              <w:rPr>
                <w:rFonts w:asciiTheme="minorHAnsi" w:hAnsiTheme="minorHAnsi" w:cstheme="minorHAnsi"/>
                <w:b/>
                <w:sz w:val="20"/>
                <w:szCs w:val="20"/>
              </w:rPr>
              <w:t>VEIKLA BUVO ATŠAUKTA arba NUKELTA</w:t>
            </w:r>
          </w:p>
          <w:p w14:paraId="635BAB46" w14:textId="77777777" w:rsidR="00546512" w:rsidRPr="002E13D8" w:rsidRDefault="00546512" w:rsidP="00E86F72">
            <w:pPr>
              <w:jc w:val="center"/>
              <w:rPr>
                <w:rFonts w:asciiTheme="minorHAnsi" w:hAnsiTheme="minorHAnsi" w:cstheme="minorHAnsi"/>
                <w:b/>
                <w:sz w:val="20"/>
                <w:szCs w:val="20"/>
              </w:rPr>
            </w:pPr>
            <w:r w:rsidRPr="002E13D8">
              <w:rPr>
                <w:rFonts w:asciiTheme="minorHAnsi" w:hAnsiTheme="minorHAnsi" w:cstheme="minorHAnsi"/>
                <w:b/>
                <w:sz w:val="20"/>
                <w:szCs w:val="20"/>
              </w:rPr>
              <w:t>(iki veiklos pradžios)</w:t>
            </w:r>
          </w:p>
        </w:tc>
      </w:tr>
      <w:tr w:rsidR="00546512" w:rsidRPr="002E13D8" w14:paraId="26D39E0A" w14:textId="77777777" w:rsidTr="001B7A54">
        <w:tc>
          <w:tcPr>
            <w:tcW w:w="1414" w:type="dxa"/>
          </w:tcPr>
          <w:p w14:paraId="32883AA4" w14:textId="77777777" w:rsidR="00546512" w:rsidRPr="002E13D8" w:rsidRDefault="00546512" w:rsidP="00E86F72">
            <w:pPr>
              <w:rPr>
                <w:rFonts w:asciiTheme="minorHAnsi" w:hAnsiTheme="minorHAnsi" w:cstheme="minorHAnsi"/>
                <w:sz w:val="20"/>
                <w:szCs w:val="20"/>
              </w:rPr>
            </w:pPr>
            <w:r w:rsidRPr="002E13D8">
              <w:rPr>
                <w:rFonts w:asciiTheme="minorHAnsi" w:hAnsiTheme="minorHAnsi" w:cstheme="minorHAnsi"/>
                <w:sz w:val="20"/>
                <w:szCs w:val="20"/>
              </w:rPr>
              <w:t>Atvejų pavyzdžiai</w:t>
            </w:r>
          </w:p>
        </w:tc>
        <w:tc>
          <w:tcPr>
            <w:tcW w:w="1964" w:type="dxa"/>
          </w:tcPr>
          <w:p w14:paraId="2F3E66C4" w14:textId="77777777" w:rsidR="00546512" w:rsidRPr="002E13D8" w:rsidRDefault="00546512" w:rsidP="00E86F72">
            <w:pPr>
              <w:jc w:val="both"/>
              <w:rPr>
                <w:rFonts w:asciiTheme="minorHAnsi" w:hAnsiTheme="minorHAnsi" w:cstheme="minorHAnsi"/>
                <w:sz w:val="20"/>
                <w:szCs w:val="20"/>
              </w:rPr>
            </w:pPr>
            <w:r w:rsidRPr="002E13D8">
              <w:rPr>
                <w:rFonts w:asciiTheme="minorHAnsi" w:hAnsiTheme="minorHAnsi" w:cstheme="minorHAnsi"/>
                <w:sz w:val="20"/>
                <w:szCs w:val="20"/>
              </w:rPr>
              <w:t xml:space="preserve">Dalyvis nutraukė veiklas 2020 m. kovo 15 d. (vietoj pvz. planuoto veiklų vykdymo iki 2020 m. birželio 1 d.), išvyko namo. </w:t>
            </w:r>
          </w:p>
        </w:tc>
        <w:tc>
          <w:tcPr>
            <w:tcW w:w="1882" w:type="dxa"/>
          </w:tcPr>
          <w:p w14:paraId="620F3DFA" w14:textId="57FDA914" w:rsidR="00546512" w:rsidRPr="002E13D8" w:rsidRDefault="00546512" w:rsidP="003336D5">
            <w:pPr>
              <w:jc w:val="both"/>
              <w:rPr>
                <w:rFonts w:asciiTheme="minorHAnsi" w:hAnsiTheme="minorHAnsi" w:cstheme="minorHAnsi"/>
                <w:sz w:val="20"/>
                <w:szCs w:val="20"/>
              </w:rPr>
            </w:pPr>
            <w:r w:rsidRPr="002E13D8">
              <w:rPr>
                <w:rFonts w:asciiTheme="minorHAnsi" w:hAnsiTheme="minorHAnsi" w:cstheme="minorHAnsi"/>
                <w:sz w:val="20"/>
                <w:szCs w:val="20"/>
              </w:rPr>
              <w:t>Dalyvis nutraukė veiklas 2020 m. kovo 15 d. ir išvyko į savo siuntimo šalį (pvz. Ukrainą). Kelionės metu ir kol gyveno namuose veiklos nevykdė (nutraukimo laikotarpis). Pasibaigus oficialiems apribojimams dėl koronaviruso, pvz. 2020-0</w:t>
            </w:r>
            <w:r w:rsidR="003336D5">
              <w:rPr>
                <w:rFonts w:asciiTheme="minorHAnsi" w:hAnsiTheme="minorHAnsi" w:cstheme="minorHAnsi"/>
                <w:sz w:val="20"/>
                <w:szCs w:val="20"/>
                <w:lang w:val="en-US"/>
              </w:rPr>
              <w:t>8</w:t>
            </w:r>
            <w:r w:rsidRPr="002E13D8">
              <w:rPr>
                <w:rFonts w:asciiTheme="minorHAnsi" w:hAnsiTheme="minorHAnsi" w:cstheme="minorHAnsi"/>
                <w:sz w:val="20"/>
                <w:szCs w:val="20"/>
              </w:rPr>
              <w:t xml:space="preserve">-01 grįžo į Lietuvą tęsti veiklų. </w:t>
            </w:r>
          </w:p>
        </w:tc>
        <w:tc>
          <w:tcPr>
            <w:tcW w:w="2364" w:type="dxa"/>
          </w:tcPr>
          <w:p w14:paraId="7DC999A7" w14:textId="77777777" w:rsidR="00546512" w:rsidRPr="002E13D8" w:rsidRDefault="00546512" w:rsidP="00C15A49">
            <w:pPr>
              <w:jc w:val="both"/>
              <w:rPr>
                <w:rFonts w:asciiTheme="minorHAnsi" w:hAnsiTheme="minorHAnsi" w:cstheme="minorHAnsi"/>
                <w:sz w:val="20"/>
                <w:szCs w:val="20"/>
                <w:shd w:val="clear" w:color="auto" w:fill="FF9900"/>
              </w:rPr>
            </w:pPr>
            <w:r w:rsidRPr="002E13D8">
              <w:rPr>
                <w:rFonts w:asciiTheme="minorHAnsi" w:hAnsiTheme="minorHAnsi" w:cstheme="minorHAnsi"/>
                <w:sz w:val="20"/>
                <w:szCs w:val="20"/>
              </w:rPr>
              <w:t xml:space="preserve">Dalyvis iš Italijos nors ir liko veiklos šalyje - Lietuvoje, tačiau negalėjo vykdyti veiklos nuo 2020-03-16 iki 2020-04-13, nes dėl karantino organizacija nedirbo ir dėl veiklos specifikos nebuvo  galimybės vykdyti veiklos nuotoliniu būdu. Laikantis Vyriausybės rekomendacijų, organizacija ir dalyvis veiklas tęsė nuo 2020-04-14. </w:t>
            </w:r>
          </w:p>
        </w:tc>
        <w:tc>
          <w:tcPr>
            <w:tcW w:w="2011" w:type="dxa"/>
          </w:tcPr>
          <w:p w14:paraId="5B18433D" w14:textId="77777777" w:rsidR="00546512" w:rsidRPr="002E13D8" w:rsidRDefault="00546512" w:rsidP="00E86F72">
            <w:pPr>
              <w:jc w:val="both"/>
              <w:rPr>
                <w:rFonts w:asciiTheme="minorHAnsi" w:hAnsiTheme="minorHAnsi" w:cstheme="minorHAnsi"/>
                <w:sz w:val="20"/>
                <w:szCs w:val="20"/>
              </w:rPr>
            </w:pPr>
            <w:r w:rsidRPr="002E13D8">
              <w:rPr>
                <w:rFonts w:asciiTheme="minorHAnsi" w:hAnsiTheme="minorHAnsi" w:cstheme="minorHAnsi"/>
                <w:sz w:val="20"/>
                <w:szCs w:val="20"/>
              </w:rPr>
              <w:t xml:space="preserve">Dalyvis turėjo atvykti į veiklas 2020 m. balandžio   1 d., buvo nusipirkęs kelionės bilietus, tačiau dėl koronaviruso paplitimo dalyvis ir organizacija sutarė atšaukti ar nukelti veiklas neribotam laikui. </w:t>
            </w:r>
          </w:p>
          <w:p w14:paraId="4CD8737F" w14:textId="77777777" w:rsidR="00546512" w:rsidRPr="002E13D8" w:rsidRDefault="00546512" w:rsidP="00E86F72">
            <w:pPr>
              <w:jc w:val="both"/>
              <w:rPr>
                <w:rFonts w:asciiTheme="minorHAnsi" w:hAnsiTheme="minorHAnsi" w:cstheme="minorHAnsi"/>
                <w:sz w:val="20"/>
                <w:szCs w:val="20"/>
              </w:rPr>
            </w:pPr>
          </w:p>
        </w:tc>
      </w:tr>
      <w:tr w:rsidR="00546512" w:rsidRPr="002E13D8" w14:paraId="5462C55F" w14:textId="77777777" w:rsidTr="001B7A54">
        <w:tc>
          <w:tcPr>
            <w:tcW w:w="1414" w:type="dxa"/>
          </w:tcPr>
          <w:p w14:paraId="1F62A360" w14:textId="77777777" w:rsidR="00546512" w:rsidRPr="002E13D8" w:rsidRDefault="00546512" w:rsidP="00E86F72">
            <w:pPr>
              <w:rPr>
                <w:rFonts w:asciiTheme="minorHAnsi" w:hAnsiTheme="minorHAnsi" w:cstheme="minorHAnsi"/>
                <w:sz w:val="20"/>
                <w:szCs w:val="20"/>
              </w:rPr>
            </w:pPr>
            <w:r w:rsidRPr="002E13D8">
              <w:rPr>
                <w:rFonts w:asciiTheme="minorHAnsi" w:hAnsiTheme="minorHAnsi" w:cstheme="minorHAnsi"/>
                <w:sz w:val="20"/>
                <w:szCs w:val="20"/>
              </w:rPr>
              <w:t>Kišenpinigiai, persikėlimo išlaidos</w:t>
            </w:r>
          </w:p>
        </w:tc>
        <w:tc>
          <w:tcPr>
            <w:tcW w:w="1964" w:type="dxa"/>
          </w:tcPr>
          <w:p w14:paraId="26226721" w14:textId="77777777" w:rsidR="00546512" w:rsidRPr="002E13D8" w:rsidRDefault="00546512" w:rsidP="00E86F72">
            <w:pPr>
              <w:jc w:val="both"/>
              <w:rPr>
                <w:rFonts w:asciiTheme="minorHAnsi" w:hAnsiTheme="minorHAnsi" w:cstheme="minorHAnsi"/>
                <w:sz w:val="20"/>
                <w:szCs w:val="20"/>
              </w:rPr>
            </w:pPr>
            <w:r w:rsidRPr="002E13D8">
              <w:rPr>
                <w:rFonts w:asciiTheme="minorHAnsi" w:hAnsiTheme="minorHAnsi" w:cstheme="minorHAnsi"/>
                <w:sz w:val="20"/>
                <w:szCs w:val="20"/>
              </w:rPr>
              <w:t xml:space="preserve">Normos skiriamos už veiklos laikotarpį veiklos šalyje (nuo pradžios iki nutraukimo dienos). </w:t>
            </w:r>
          </w:p>
          <w:p w14:paraId="10DB1AE2" w14:textId="77777777" w:rsidR="00546512" w:rsidRPr="002E13D8" w:rsidRDefault="00546512" w:rsidP="00E86F72">
            <w:pPr>
              <w:jc w:val="both"/>
              <w:rPr>
                <w:rFonts w:asciiTheme="minorHAnsi" w:hAnsiTheme="minorHAnsi" w:cstheme="minorHAnsi"/>
                <w:sz w:val="20"/>
                <w:szCs w:val="20"/>
              </w:rPr>
            </w:pPr>
          </w:p>
          <w:p w14:paraId="40A304ED" w14:textId="77777777" w:rsidR="00546512" w:rsidRPr="002E13D8" w:rsidRDefault="00546512" w:rsidP="00E86F72">
            <w:pPr>
              <w:jc w:val="both"/>
              <w:rPr>
                <w:rFonts w:asciiTheme="minorHAnsi" w:hAnsiTheme="minorHAnsi" w:cstheme="minorHAnsi"/>
                <w:sz w:val="20"/>
                <w:szCs w:val="20"/>
              </w:rPr>
            </w:pPr>
            <w:r w:rsidRPr="002E13D8">
              <w:rPr>
                <w:rFonts w:asciiTheme="minorHAnsi" w:hAnsiTheme="minorHAnsi" w:cstheme="minorHAnsi"/>
                <w:sz w:val="20"/>
                <w:szCs w:val="20"/>
              </w:rPr>
              <w:t xml:space="preserve">Jei nutraukus veiklą, organizacija ir/ar dalyvis turėjo apmokėti su veikla tiesiogiai susijusias išlaidas (pvz., buto nuoma, komunaliniai mokesčiai veiklos šalyje), normos gali būti skiriamos ir už laikotarpį, kai veikla jau buvo nutraukta. Tokiu atveju, ataskaitoje turi būti deklaruota, kokios išlaidos turėjo būti apmokėtos, pridėti išlaidas įrodantys dokumentai. </w:t>
            </w:r>
          </w:p>
          <w:p w14:paraId="4900D41C" w14:textId="77777777" w:rsidR="00546512" w:rsidRPr="002E13D8" w:rsidRDefault="00546512" w:rsidP="00E86F72">
            <w:pPr>
              <w:jc w:val="both"/>
              <w:rPr>
                <w:rFonts w:asciiTheme="minorHAnsi" w:hAnsiTheme="minorHAnsi" w:cstheme="minorHAnsi"/>
                <w:sz w:val="20"/>
                <w:szCs w:val="20"/>
              </w:rPr>
            </w:pPr>
          </w:p>
          <w:p w14:paraId="3FD6121C" w14:textId="77777777" w:rsidR="00546512" w:rsidRPr="002E13D8" w:rsidRDefault="00546512" w:rsidP="00E86F72">
            <w:pPr>
              <w:pBdr>
                <w:top w:val="nil"/>
                <w:left w:val="nil"/>
                <w:bottom w:val="nil"/>
                <w:right w:val="nil"/>
                <w:between w:val="nil"/>
              </w:pBdr>
              <w:spacing w:after="160"/>
              <w:ind w:left="360" w:hanging="720"/>
              <w:jc w:val="both"/>
              <w:rPr>
                <w:rFonts w:asciiTheme="minorHAnsi" w:hAnsiTheme="minorHAnsi" w:cstheme="minorHAnsi"/>
                <w:color w:val="000000"/>
                <w:sz w:val="20"/>
                <w:szCs w:val="20"/>
              </w:rPr>
            </w:pPr>
          </w:p>
        </w:tc>
        <w:tc>
          <w:tcPr>
            <w:tcW w:w="1882" w:type="dxa"/>
          </w:tcPr>
          <w:p w14:paraId="00910CDE" w14:textId="77777777" w:rsidR="00546512" w:rsidRPr="002E13D8" w:rsidRDefault="00546512" w:rsidP="00E86F72">
            <w:pPr>
              <w:jc w:val="both"/>
              <w:rPr>
                <w:rFonts w:asciiTheme="minorHAnsi" w:hAnsiTheme="minorHAnsi" w:cstheme="minorHAnsi"/>
                <w:sz w:val="20"/>
                <w:szCs w:val="20"/>
              </w:rPr>
            </w:pPr>
            <w:r w:rsidRPr="002E13D8">
              <w:rPr>
                <w:rFonts w:asciiTheme="minorHAnsi" w:hAnsiTheme="minorHAnsi" w:cstheme="minorHAnsi"/>
                <w:sz w:val="20"/>
                <w:szCs w:val="20"/>
              </w:rPr>
              <w:t>Normos skiriamos už:</w:t>
            </w:r>
          </w:p>
          <w:p w14:paraId="57A7547F" w14:textId="77777777" w:rsidR="00546512" w:rsidRPr="002E13D8" w:rsidRDefault="00546512" w:rsidP="00E86F72">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veiklos laikotarpį veiklos šalyje iki nutraukimo dienos (nuo pradžios iki nutraukimo);</w:t>
            </w:r>
          </w:p>
          <w:p w14:paraId="496180A7" w14:textId="77777777" w:rsidR="00546512" w:rsidRPr="002E13D8" w:rsidRDefault="00546512" w:rsidP="00E86F72">
            <w:pPr>
              <w:numPr>
                <w:ilvl w:val="0"/>
                <w:numId w:val="3"/>
              </w:numPr>
              <w:pBdr>
                <w:top w:val="nil"/>
                <w:left w:val="nil"/>
                <w:bottom w:val="nil"/>
                <w:right w:val="nil"/>
                <w:between w:val="nil"/>
              </w:pBdr>
              <w:spacing w:after="160"/>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 xml:space="preserve">už veiklos vykdomos grįžus į veiklos šalį laikotarpį (pasibaigus  nutraukimui). </w:t>
            </w:r>
          </w:p>
          <w:p w14:paraId="3C9156EB" w14:textId="77777777" w:rsidR="00546512" w:rsidRPr="002E13D8" w:rsidRDefault="00546512" w:rsidP="00E86F72">
            <w:pPr>
              <w:jc w:val="both"/>
              <w:rPr>
                <w:rFonts w:asciiTheme="minorHAnsi" w:hAnsiTheme="minorHAnsi" w:cstheme="minorHAnsi"/>
                <w:sz w:val="20"/>
                <w:szCs w:val="20"/>
              </w:rPr>
            </w:pPr>
          </w:p>
          <w:p w14:paraId="2EC03D74" w14:textId="77777777" w:rsidR="00546512" w:rsidRPr="002E13D8" w:rsidRDefault="00546512" w:rsidP="00E86F72">
            <w:pPr>
              <w:jc w:val="both"/>
              <w:rPr>
                <w:rFonts w:asciiTheme="minorHAnsi" w:hAnsiTheme="minorHAnsi" w:cstheme="minorHAnsi"/>
                <w:sz w:val="20"/>
                <w:szCs w:val="20"/>
              </w:rPr>
            </w:pPr>
            <w:r w:rsidRPr="002E13D8">
              <w:rPr>
                <w:rFonts w:asciiTheme="minorHAnsi" w:hAnsiTheme="minorHAnsi" w:cstheme="minorHAnsi"/>
                <w:sz w:val="20"/>
                <w:szCs w:val="20"/>
              </w:rPr>
              <w:t>Jei nutraukimo metu organizacija ir/ar dalyvis turėjo apmokėti su veikla tiesiogiai susijusias išlaidas (pvz., buto nuoma, komunaliniai mokesčiai veiklos šalyje), normos gali būti skiriamos ir už laikotarpį, kai veikla buvo laikinai nutraukta. Tokiu atveju, ataskaitoje turi būti deklaruota, kokios išlaidos turėjo būti apmokėtos, pridėti išlaidas įrodantys dokumentai.</w:t>
            </w:r>
          </w:p>
        </w:tc>
        <w:tc>
          <w:tcPr>
            <w:tcW w:w="2364" w:type="dxa"/>
          </w:tcPr>
          <w:p w14:paraId="20025AF1" w14:textId="77777777" w:rsidR="00546512" w:rsidRPr="002E13D8" w:rsidRDefault="00546512" w:rsidP="00E86F72">
            <w:pPr>
              <w:jc w:val="both"/>
              <w:rPr>
                <w:rFonts w:asciiTheme="minorHAnsi" w:hAnsiTheme="minorHAnsi" w:cstheme="minorHAnsi"/>
                <w:sz w:val="20"/>
                <w:szCs w:val="20"/>
              </w:rPr>
            </w:pPr>
            <w:r w:rsidRPr="002E13D8">
              <w:rPr>
                <w:rFonts w:asciiTheme="minorHAnsi" w:hAnsiTheme="minorHAnsi" w:cstheme="minorHAnsi"/>
                <w:sz w:val="20"/>
                <w:szCs w:val="20"/>
              </w:rPr>
              <w:t>Normos skiriamos už:</w:t>
            </w:r>
          </w:p>
          <w:p w14:paraId="15679430" w14:textId="77777777" w:rsidR="00546512" w:rsidRPr="002E13D8" w:rsidRDefault="00546512" w:rsidP="00E86F72">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veiklos laikotarpį veiklos šalyje (nuo pradžios iki nutraukimo dienos);</w:t>
            </w:r>
          </w:p>
          <w:p w14:paraId="41ACB799" w14:textId="77777777" w:rsidR="00546512" w:rsidRPr="002E13D8" w:rsidRDefault="00546512" w:rsidP="00E86F72">
            <w:pPr>
              <w:numPr>
                <w:ilvl w:val="0"/>
                <w:numId w:val="3"/>
              </w:numPr>
              <w:pBdr>
                <w:top w:val="nil"/>
                <w:left w:val="nil"/>
                <w:bottom w:val="nil"/>
                <w:right w:val="nil"/>
                <w:between w:val="nil"/>
              </w:pBdr>
              <w:spacing w:after="160"/>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 xml:space="preserve">už veiklos vykdomos po laikino   nutraukimo laikotarpį. </w:t>
            </w:r>
          </w:p>
          <w:p w14:paraId="1A0C5156" w14:textId="77777777" w:rsidR="00546512" w:rsidRPr="002E13D8" w:rsidRDefault="00546512" w:rsidP="00E86F72">
            <w:pPr>
              <w:rPr>
                <w:rFonts w:asciiTheme="minorHAnsi" w:hAnsiTheme="minorHAnsi" w:cstheme="minorHAnsi"/>
                <w:sz w:val="20"/>
                <w:szCs w:val="20"/>
              </w:rPr>
            </w:pPr>
          </w:p>
          <w:p w14:paraId="6599012B" w14:textId="77777777" w:rsidR="00546512" w:rsidRPr="002E13D8" w:rsidRDefault="00546512" w:rsidP="00E86F72">
            <w:pPr>
              <w:jc w:val="both"/>
              <w:rPr>
                <w:rFonts w:asciiTheme="minorHAnsi" w:hAnsiTheme="minorHAnsi" w:cstheme="minorHAnsi"/>
                <w:sz w:val="20"/>
                <w:szCs w:val="20"/>
              </w:rPr>
            </w:pPr>
            <w:r w:rsidRPr="002E13D8">
              <w:rPr>
                <w:rFonts w:asciiTheme="minorHAnsi" w:hAnsiTheme="minorHAnsi" w:cstheme="minorHAnsi"/>
                <w:sz w:val="20"/>
                <w:szCs w:val="20"/>
              </w:rPr>
              <w:t>Normos taip pat gali būti mokamos nutraukimo periodu, jei dalyvis yra priverstas likti užsienyje (veiklos šalyje) dėl oficialių institucijų nustatytų apribojimų, tačiau veiklos negali vykdyti.</w:t>
            </w:r>
          </w:p>
        </w:tc>
        <w:tc>
          <w:tcPr>
            <w:tcW w:w="2011" w:type="dxa"/>
          </w:tcPr>
          <w:p w14:paraId="1D97674D" w14:textId="77777777" w:rsidR="00546512" w:rsidRPr="002E13D8" w:rsidRDefault="00546512" w:rsidP="00E86F72">
            <w:pPr>
              <w:rPr>
                <w:rFonts w:asciiTheme="minorHAnsi" w:hAnsiTheme="minorHAnsi" w:cstheme="minorHAnsi"/>
                <w:sz w:val="20"/>
                <w:szCs w:val="20"/>
              </w:rPr>
            </w:pPr>
            <w:r w:rsidRPr="002E13D8">
              <w:rPr>
                <w:rFonts w:asciiTheme="minorHAnsi" w:hAnsiTheme="minorHAnsi" w:cstheme="minorHAnsi"/>
                <w:sz w:val="20"/>
                <w:szCs w:val="20"/>
              </w:rPr>
              <w:t>Normos neskiriamos.</w:t>
            </w:r>
          </w:p>
        </w:tc>
      </w:tr>
      <w:tr w:rsidR="001B7A54" w:rsidRPr="002E13D8" w14:paraId="255A398B" w14:textId="77777777" w:rsidTr="001B7A54">
        <w:tc>
          <w:tcPr>
            <w:tcW w:w="1414" w:type="dxa"/>
          </w:tcPr>
          <w:p w14:paraId="403AB259" w14:textId="0D80DE68" w:rsidR="001B7A54" w:rsidRPr="002E13D8" w:rsidRDefault="001B7A54" w:rsidP="00E86F72">
            <w:pPr>
              <w:rPr>
                <w:rFonts w:asciiTheme="minorHAnsi" w:hAnsiTheme="minorHAnsi" w:cstheme="minorHAnsi"/>
                <w:sz w:val="20"/>
                <w:szCs w:val="20"/>
              </w:rPr>
            </w:pPr>
            <w:r w:rsidRPr="002E13D8">
              <w:rPr>
                <w:rFonts w:asciiTheme="minorHAnsi" w:hAnsiTheme="minorHAnsi" w:cstheme="minorHAnsi"/>
                <w:sz w:val="20"/>
                <w:szCs w:val="20"/>
              </w:rPr>
              <w:t>Kelionės išlaidos</w:t>
            </w:r>
          </w:p>
        </w:tc>
        <w:tc>
          <w:tcPr>
            <w:tcW w:w="6210" w:type="dxa"/>
            <w:gridSpan w:val="3"/>
          </w:tcPr>
          <w:p w14:paraId="01CD4049" w14:textId="10F4F635" w:rsidR="001B7A54" w:rsidRDefault="001B7A54" w:rsidP="001B7A54">
            <w:pPr>
              <w:jc w:val="both"/>
              <w:rPr>
                <w:rFonts w:asciiTheme="minorHAnsi" w:hAnsiTheme="minorHAnsi" w:cstheme="minorHAnsi"/>
                <w:sz w:val="20"/>
                <w:szCs w:val="20"/>
              </w:rPr>
            </w:pPr>
            <w:r w:rsidRPr="007B7037">
              <w:rPr>
                <w:rFonts w:asciiTheme="minorHAnsi" w:hAnsiTheme="minorHAnsi" w:cstheme="minorHAnsi"/>
                <w:sz w:val="20"/>
                <w:szCs w:val="20"/>
              </w:rPr>
              <w:t>Dalyviui skiriama kelionės norma priklausanti nuo kelionės atstumo.</w:t>
            </w:r>
            <w:r w:rsidR="00FB78E1">
              <w:rPr>
                <w:rFonts w:asciiTheme="minorHAnsi" w:hAnsiTheme="minorHAnsi" w:cstheme="minorHAnsi"/>
                <w:sz w:val="20"/>
                <w:szCs w:val="20"/>
              </w:rPr>
              <w:t xml:space="preserve"> </w:t>
            </w:r>
            <w:r w:rsidR="00FB78E1">
              <w:rPr>
                <w:rFonts w:cstheme="minorHAnsi"/>
                <w:sz w:val="20"/>
                <w:szCs w:val="20"/>
              </w:rPr>
              <w:t>Teikiant ataskaitą, išlaidų dokumentų pridėti nereikia.</w:t>
            </w:r>
          </w:p>
          <w:p w14:paraId="3A27E8A4" w14:textId="77777777" w:rsidR="001B7A54" w:rsidRPr="007B7037" w:rsidRDefault="001B7A54" w:rsidP="001B7A54">
            <w:pPr>
              <w:rPr>
                <w:rFonts w:asciiTheme="minorHAnsi" w:hAnsiTheme="minorHAnsi" w:cstheme="minorHAnsi"/>
                <w:sz w:val="20"/>
                <w:szCs w:val="20"/>
              </w:rPr>
            </w:pPr>
          </w:p>
          <w:p w14:paraId="2814B74B" w14:textId="77777777" w:rsidR="001B7A54" w:rsidRDefault="001B7A54" w:rsidP="001B7A54">
            <w:pPr>
              <w:jc w:val="both"/>
              <w:rPr>
                <w:rFonts w:asciiTheme="minorHAnsi" w:hAnsiTheme="minorHAnsi" w:cstheme="minorHAnsi"/>
                <w:sz w:val="20"/>
                <w:szCs w:val="20"/>
              </w:rPr>
            </w:pPr>
            <w:r w:rsidRPr="007B7037">
              <w:rPr>
                <w:rFonts w:asciiTheme="minorHAnsi" w:hAnsiTheme="minorHAnsi" w:cstheme="minorHAnsi"/>
                <w:sz w:val="20"/>
                <w:szCs w:val="20"/>
              </w:rPr>
              <w:t xml:space="preserve">Jei dalyvis turėjo įsigyti papildomą bilietą, kad galėtų grįžti namo (ar/ir pasibaigus COVID-19 apribojimams, turėjo įsigyti papildomą bilietą grįžti į veiklą), gali būti skiriama papildoma kelionės norma šioms išlaidoms padengti su sąlyga, kad dalyvis/organizacija kreipėsi į bilietą pardavusią kompaniją dėl išlaidų kompensavimo ar kelionės datos keitimo ir gavo neigiamą atsakymą. Tokiu atveju prie ataskaitos reikia pridėti susirašinėjimus su kompanija ir pildomas išlaidas įrodančius dokumentus (visus dalyvio kelionės bilietus, sąskaitas). </w:t>
            </w:r>
          </w:p>
          <w:p w14:paraId="3DC88F50" w14:textId="77777777" w:rsidR="001B7A54" w:rsidRDefault="001B7A54" w:rsidP="001B7A54">
            <w:pPr>
              <w:rPr>
                <w:rFonts w:asciiTheme="minorHAnsi" w:hAnsiTheme="minorHAnsi" w:cstheme="minorHAnsi"/>
                <w:sz w:val="20"/>
                <w:szCs w:val="20"/>
              </w:rPr>
            </w:pPr>
          </w:p>
          <w:p w14:paraId="03F36A56" w14:textId="68663031" w:rsidR="001B7A54" w:rsidRPr="002E13D8" w:rsidRDefault="001B7A54" w:rsidP="00E86F72">
            <w:pPr>
              <w:jc w:val="both"/>
              <w:rPr>
                <w:rFonts w:asciiTheme="minorHAnsi" w:hAnsiTheme="minorHAnsi" w:cstheme="minorHAnsi"/>
                <w:sz w:val="20"/>
                <w:szCs w:val="20"/>
              </w:rPr>
            </w:pPr>
            <w:r w:rsidRPr="00A077CE">
              <w:rPr>
                <w:rFonts w:asciiTheme="minorHAnsi" w:hAnsiTheme="minorHAnsi" w:cstheme="minorHAnsi"/>
                <w:sz w:val="20"/>
                <w:szCs w:val="20"/>
              </w:rPr>
              <w:t>Kol yra taikomi oficialūs apribojimai dėl koronaviruso paplitimo, rekomenduojama įsigyti bilietus su galimybe keisti kelionės datą ar susigrąžinti kelionės išlaidas neįvykus kelionei. Jei tokiu atveju kelionės išlaidos didesnės nei skiriama kelionės norma pagal atstumą, gali būti padengiama visa kelionės išlaidų suma su sąlyga, kad projektas turi nepanaudoto biudžeto rezervą, pvz. veikloje dalyvavo truputį mažiau dalyvių nei numatyta sutartyje. Įvedant duomenis apie dalyvio mobilumą, reiktų pažymėti Force Majeure, patikslinti kelionės išlaidų sumą ir pridėti kelionės išlaidų dokumentus.</w:t>
            </w:r>
          </w:p>
        </w:tc>
        <w:tc>
          <w:tcPr>
            <w:tcW w:w="2011" w:type="dxa"/>
          </w:tcPr>
          <w:p w14:paraId="2C431A71" w14:textId="2C5B4C02" w:rsidR="001B7A54" w:rsidRPr="002E13D8" w:rsidRDefault="001B7A54" w:rsidP="001B7A54">
            <w:pPr>
              <w:jc w:val="both"/>
              <w:rPr>
                <w:rFonts w:asciiTheme="minorHAnsi" w:hAnsiTheme="minorHAnsi" w:cstheme="minorHAnsi"/>
                <w:sz w:val="20"/>
                <w:szCs w:val="20"/>
              </w:rPr>
            </w:pPr>
            <w:r w:rsidRPr="007B7037">
              <w:rPr>
                <w:rFonts w:asciiTheme="minorHAnsi" w:hAnsiTheme="minorHAnsi" w:cstheme="minorHAnsi"/>
                <w:sz w:val="20"/>
                <w:szCs w:val="20"/>
              </w:rPr>
              <w:t>Jei dalyvis buvo nusipirkęs kelionės bilietą/-us, dalyviui gali būti skiriama kelionės norma su sąlyga, kad dalyvis/organizacija kreipėsi į bilietą pardavusią kompaniją dėl išlaidų kompensavimo ir gavo neigiamą atsakymą. Tokiu atveju prie ataskaitos reikia pridėti susirašinėjimus su kompanija ir išlaidas įrodančius dokumentus (bilietus, sąskaitas).</w:t>
            </w:r>
          </w:p>
        </w:tc>
      </w:tr>
      <w:tr w:rsidR="004C5A4A" w:rsidRPr="002E13D8" w14:paraId="319BBBB4" w14:textId="77777777" w:rsidTr="00996E0C">
        <w:tc>
          <w:tcPr>
            <w:tcW w:w="1414" w:type="dxa"/>
          </w:tcPr>
          <w:p w14:paraId="1930BC23" w14:textId="63B4FF4E" w:rsidR="004C5A4A" w:rsidRPr="002E13D8" w:rsidRDefault="004C5A4A" w:rsidP="00E86F72">
            <w:pPr>
              <w:rPr>
                <w:rFonts w:asciiTheme="minorHAnsi" w:hAnsiTheme="minorHAnsi" w:cstheme="minorHAnsi"/>
                <w:sz w:val="20"/>
                <w:szCs w:val="20"/>
              </w:rPr>
            </w:pPr>
            <w:r w:rsidRPr="002E13D8">
              <w:rPr>
                <w:rFonts w:asciiTheme="minorHAnsi" w:hAnsiTheme="minorHAnsi" w:cstheme="minorHAnsi"/>
                <w:sz w:val="20"/>
                <w:szCs w:val="20"/>
              </w:rPr>
              <w:t>Mobilumo organizavimo išlaidos – projekto valdymas</w:t>
            </w:r>
          </w:p>
        </w:tc>
        <w:tc>
          <w:tcPr>
            <w:tcW w:w="8221" w:type="dxa"/>
            <w:gridSpan w:val="4"/>
          </w:tcPr>
          <w:p w14:paraId="252C5A95" w14:textId="5D76CB06" w:rsidR="004C5A4A" w:rsidRPr="007B7037" w:rsidRDefault="004C5A4A" w:rsidP="001B7A54">
            <w:pPr>
              <w:jc w:val="both"/>
              <w:rPr>
                <w:rFonts w:asciiTheme="minorHAnsi" w:hAnsiTheme="minorHAnsi" w:cstheme="minorHAnsi"/>
                <w:sz w:val="20"/>
                <w:szCs w:val="20"/>
              </w:rPr>
            </w:pPr>
            <w:r w:rsidRPr="007B7037">
              <w:rPr>
                <w:rFonts w:asciiTheme="minorHAnsi" w:hAnsiTheme="minorHAnsi" w:cstheme="minorHAnsi"/>
                <w:sz w:val="20"/>
                <w:szCs w:val="20"/>
              </w:rPr>
              <w:t>Norma skiriama už visus dalyvius, kurių veiklos</w:t>
            </w:r>
            <w:r>
              <w:rPr>
                <w:rFonts w:asciiTheme="minorHAnsi" w:hAnsiTheme="minorHAnsi" w:cstheme="minorHAnsi"/>
                <w:sz w:val="20"/>
                <w:szCs w:val="20"/>
              </w:rPr>
              <w:t xml:space="preserve"> vykdomos,</w:t>
            </w:r>
            <w:r w:rsidRPr="007B7037">
              <w:rPr>
                <w:rFonts w:asciiTheme="minorHAnsi" w:hAnsiTheme="minorHAnsi" w:cstheme="minorHAnsi"/>
                <w:sz w:val="20"/>
                <w:szCs w:val="20"/>
              </w:rPr>
              <w:t xml:space="preserve"> tęsiamos</w:t>
            </w:r>
            <w:r>
              <w:rPr>
                <w:rFonts w:asciiTheme="minorHAnsi" w:hAnsiTheme="minorHAnsi" w:cstheme="minorHAnsi"/>
                <w:sz w:val="20"/>
                <w:szCs w:val="20"/>
              </w:rPr>
              <w:t xml:space="preserve"> ar pradedamos</w:t>
            </w:r>
            <w:r w:rsidRPr="007B7037">
              <w:rPr>
                <w:rFonts w:asciiTheme="minorHAnsi" w:hAnsiTheme="minorHAnsi" w:cstheme="minorHAnsi"/>
                <w:sz w:val="20"/>
                <w:szCs w:val="20"/>
              </w:rPr>
              <w:t xml:space="preserve">, nutrauktos ar atšauktos, kad organizacija galėtų pasidengti išlaidas susijusias su pasiruošimu, dalyvių palaikymu force majeure situacijos metu, nenumatytų išlaidų padengimu ir pan.  </w:t>
            </w:r>
            <w:r w:rsidR="00FB78E1">
              <w:rPr>
                <w:rFonts w:cstheme="minorHAnsi"/>
                <w:sz w:val="20"/>
                <w:szCs w:val="20"/>
              </w:rPr>
              <w:t>Teikiant ataskaitą, išlaidų dokumentų pridėti nereikia.</w:t>
            </w:r>
          </w:p>
        </w:tc>
      </w:tr>
      <w:tr w:rsidR="00546512" w:rsidRPr="002E13D8" w14:paraId="353FD36F" w14:textId="77777777" w:rsidTr="001B7A54">
        <w:tc>
          <w:tcPr>
            <w:tcW w:w="1414" w:type="dxa"/>
          </w:tcPr>
          <w:p w14:paraId="3EC36C4C" w14:textId="77777777" w:rsidR="00546512" w:rsidRPr="002E13D8" w:rsidRDefault="00546512" w:rsidP="00E86F72">
            <w:pPr>
              <w:rPr>
                <w:rFonts w:asciiTheme="minorHAnsi" w:hAnsiTheme="minorHAnsi" w:cstheme="minorHAnsi"/>
                <w:sz w:val="20"/>
                <w:szCs w:val="20"/>
              </w:rPr>
            </w:pPr>
            <w:r w:rsidRPr="002E13D8">
              <w:rPr>
                <w:rFonts w:asciiTheme="minorHAnsi" w:hAnsiTheme="minorHAnsi" w:cstheme="minorHAnsi"/>
                <w:sz w:val="20"/>
                <w:szCs w:val="20"/>
              </w:rPr>
              <w:t>Mobilumo organizavimo išlaidos – veiklos išlaidos. Įtraukties įgyvendinimo išlaidos</w:t>
            </w:r>
          </w:p>
        </w:tc>
        <w:tc>
          <w:tcPr>
            <w:tcW w:w="1964" w:type="dxa"/>
          </w:tcPr>
          <w:p w14:paraId="6A1E873C" w14:textId="77777777" w:rsidR="00546512" w:rsidRPr="002E13D8" w:rsidRDefault="00546512" w:rsidP="00E86F72">
            <w:pPr>
              <w:jc w:val="both"/>
              <w:rPr>
                <w:rFonts w:asciiTheme="minorHAnsi" w:hAnsiTheme="minorHAnsi" w:cstheme="minorHAnsi"/>
                <w:sz w:val="20"/>
                <w:szCs w:val="20"/>
              </w:rPr>
            </w:pPr>
            <w:r w:rsidRPr="002E13D8">
              <w:rPr>
                <w:rFonts w:asciiTheme="minorHAnsi" w:hAnsiTheme="minorHAnsi" w:cstheme="minorHAnsi"/>
                <w:sz w:val="20"/>
                <w:szCs w:val="20"/>
              </w:rPr>
              <w:t xml:space="preserve">Normos skiriamos už veiklos laikotarpį veiklos šalyje (nuo pradžios iki nutraukimo dienos). </w:t>
            </w:r>
          </w:p>
          <w:p w14:paraId="3036EAA8" w14:textId="77777777" w:rsidR="00546512" w:rsidRPr="002E13D8" w:rsidRDefault="00546512" w:rsidP="00E86F72">
            <w:pPr>
              <w:jc w:val="both"/>
              <w:rPr>
                <w:rFonts w:asciiTheme="minorHAnsi" w:hAnsiTheme="minorHAnsi" w:cstheme="minorHAnsi"/>
                <w:sz w:val="20"/>
                <w:szCs w:val="20"/>
              </w:rPr>
            </w:pPr>
          </w:p>
          <w:p w14:paraId="45D4EB0C" w14:textId="77777777" w:rsidR="00546512" w:rsidRPr="002E13D8" w:rsidRDefault="00546512" w:rsidP="00E86F72">
            <w:pPr>
              <w:jc w:val="both"/>
              <w:rPr>
                <w:rFonts w:asciiTheme="minorHAnsi" w:hAnsiTheme="minorHAnsi" w:cstheme="minorHAnsi"/>
                <w:sz w:val="20"/>
                <w:szCs w:val="20"/>
              </w:rPr>
            </w:pPr>
            <w:r w:rsidRPr="002E13D8">
              <w:rPr>
                <w:rFonts w:asciiTheme="minorHAnsi" w:hAnsiTheme="minorHAnsi" w:cstheme="minorHAnsi"/>
                <w:sz w:val="20"/>
                <w:szCs w:val="20"/>
              </w:rPr>
              <w:t xml:space="preserve">Jei nutraukus veiklą, organizacija ir/ar dalyvis turėjo apmokėti su veikla tiesiogiai susijusias išlaidas (pvz., buto nuoma, komunaliniai mokesčiai veiklos šalyje), už laikotarpį, kai veikla jau buvo nutraukta, gali būti skiriama </w:t>
            </w:r>
            <w:r w:rsidRPr="005A09A8">
              <w:rPr>
                <w:rFonts w:asciiTheme="minorHAnsi" w:hAnsiTheme="minorHAnsi" w:cstheme="minorHAnsi"/>
                <w:i/>
                <w:sz w:val="20"/>
                <w:szCs w:val="20"/>
              </w:rPr>
              <w:t>dalis normų</w:t>
            </w:r>
            <w:r w:rsidRPr="002E13D8">
              <w:rPr>
                <w:rFonts w:asciiTheme="minorHAnsi" w:hAnsiTheme="minorHAnsi" w:cstheme="minorHAnsi"/>
                <w:sz w:val="20"/>
                <w:szCs w:val="20"/>
              </w:rPr>
              <w:t xml:space="preserve"> (priklausomai nuo patirtų išlaidų gali būti skiriamos normos už tam tikrą laikotarpį). Tokiu atveju, ataskaitoje turi būti deklaruota, kokios išlaidos turėjo būti apmokėtos, pridėti išlaidas įrodantys dokumentai, nurodyta  išlaidų suma. </w:t>
            </w:r>
          </w:p>
          <w:p w14:paraId="144A1829" w14:textId="77777777" w:rsidR="00546512" w:rsidRPr="002E13D8" w:rsidRDefault="00546512" w:rsidP="00E86F72">
            <w:pPr>
              <w:rPr>
                <w:rFonts w:asciiTheme="minorHAnsi" w:hAnsiTheme="minorHAnsi" w:cstheme="minorHAnsi"/>
                <w:sz w:val="20"/>
                <w:szCs w:val="20"/>
              </w:rPr>
            </w:pPr>
          </w:p>
        </w:tc>
        <w:tc>
          <w:tcPr>
            <w:tcW w:w="1882" w:type="dxa"/>
          </w:tcPr>
          <w:p w14:paraId="4CE64173" w14:textId="77777777" w:rsidR="00546512" w:rsidRPr="002E13D8" w:rsidRDefault="00546512" w:rsidP="00E86F72">
            <w:pPr>
              <w:jc w:val="both"/>
              <w:rPr>
                <w:rFonts w:asciiTheme="minorHAnsi" w:hAnsiTheme="minorHAnsi" w:cstheme="minorHAnsi"/>
                <w:sz w:val="20"/>
                <w:szCs w:val="20"/>
              </w:rPr>
            </w:pPr>
            <w:r w:rsidRPr="002E13D8">
              <w:rPr>
                <w:rFonts w:asciiTheme="minorHAnsi" w:hAnsiTheme="minorHAnsi" w:cstheme="minorHAnsi"/>
                <w:sz w:val="20"/>
                <w:szCs w:val="20"/>
              </w:rPr>
              <w:t>Normos skiriamos už:</w:t>
            </w:r>
          </w:p>
          <w:p w14:paraId="3869BFA8" w14:textId="77777777" w:rsidR="00546512" w:rsidRPr="002E13D8" w:rsidRDefault="00546512" w:rsidP="00E86F72">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veiklos laikotarpį veiklos šalyje (nuo pradžios iki nutraukimo dienos);</w:t>
            </w:r>
          </w:p>
          <w:p w14:paraId="4BEA5291" w14:textId="77777777" w:rsidR="00546512" w:rsidRPr="002E13D8" w:rsidRDefault="00546512" w:rsidP="00E86F72">
            <w:pPr>
              <w:numPr>
                <w:ilvl w:val="0"/>
                <w:numId w:val="3"/>
              </w:numPr>
              <w:pBdr>
                <w:top w:val="nil"/>
                <w:left w:val="nil"/>
                <w:bottom w:val="nil"/>
                <w:right w:val="nil"/>
                <w:between w:val="nil"/>
              </w:pBdr>
              <w:spacing w:after="160"/>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 xml:space="preserve">už veiklos laikotarpį grįžus į veiklos šalį (pasibaigus  nutraukimui). </w:t>
            </w:r>
          </w:p>
          <w:p w14:paraId="776E69E7" w14:textId="77777777" w:rsidR="00546512" w:rsidRPr="002E13D8" w:rsidRDefault="00546512" w:rsidP="00E86F72">
            <w:pPr>
              <w:jc w:val="both"/>
              <w:rPr>
                <w:rFonts w:asciiTheme="minorHAnsi" w:hAnsiTheme="minorHAnsi" w:cstheme="minorHAnsi"/>
                <w:sz w:val="20"/>
                <w:szCs w:val="20"/>
              </w:rPr>
            </w:pPr>
          </w:p>
          <w:p w14:paraId="61E1ABF7" w14:textId="77777777" w:rsidR="00546512" w:rsidRPr="002E13D8" w:rsidRDefault="00546512" w:rsidP="00E86F72">
            <w:pPr>
              <w:jc w:val="both"/>
              <w:rPr>
                <w:rFonts w:asciiTheme="minorHAnsi" w:hAnsiTheme="minorHAnsi" w:cstheme="minorHAnsi"/>
                <w:sz w:val="20"/>
                <w:szCs w:val="20"/>
              </w:rPr>
            </w:pPr>
            <w:r w:rsidRPr="002E13D8">
              <w:rPr>
                <w:rFonts w:asciiTheme="minorHAnsi" w:hAnsiTheme="minorHAnsi" w:cstheme="minorHAnsi"/>
                <w:sz w:val="20"/>
                <w:szCs w:val="20"/>
              </w:rPr>
              <w:t xml:space="preserve">Jei nutraukimo metu organizacija ir/ar dalyvis turėjo apmokėti su veikla tiesiogiai susijusias išlaidas (pvz., buto nuoma, komunaliniai mokesčiai veiklos šalyje), už laikotarpį, kai veikla jau buvo nutraukta, gali būti </w:t>
            </w:r>
            <w:r w:rsidRPr="005A09A8">
              <w:rPr>
                <w:rFonts w:asciiTheme="minorHAnsi" w:hAnsiTheme="minorHAnsi" w:cstheme="minorHAnsi"/>
                <w:sz w:val="20"/>
                <w:szCs w:val="20"/>
              </w:rPr>
              <w:t>skiriama</w:t>
            </w:r>
            <w:r w:rsidRPr="005A09A8">
              <w:rPr>
                <w:rFonts w:asciiTheme="minorHAnsi" w:hAnsiTheme="minorHAnsi" w:cstheme="minorHAnsi"/>
                <w:i/>
                <w:sz w:val="20"/>
                <w:szCs w:val="20"/>
              </w:rPr>
              <w:t xml:space="preserve"> dalis normų</w:t>
            </w:r>
            <w:r w:rsidRPr="002E13D8">
              <w:rPr>
                <w:rFonts w:asciiTheme="minorHAnsi" w:hAnsiTheme="minorHAnsi" w:cstheme="minorHAnsi"/>
                <w:sz w:val="20"/>
                <w:szCs w:val="20"/>
              </w:rPr>
              <w:t xml:space="preserve"> (priklausomai nuo patirtų išlaidų gali būti skiriamos normos už tam tikrą laikotarpį). Tokiu atveju, ataskaitoje turi būti deklaruota, kokios išlaidos turėjo būti apmokėtos, pridėti išlaidas įrodantys dokumentai, nurodyta  išlaidų suma. </w:t>
            </w:r>
          </w:p>
          <w:p w14:paraId="298F160C" w14:textId="77777777" w:rsidR="00546512" w:rsidRPr="002E13D8" w:rsidRDefault="00546512" w:rsidP="00E86F72">
            <w:pPr>
              <w:rPr>
                <w:rFonts w:asciiTheme="minorHAnsi" w:hAnsiTheme="minorHAnsi" w:cstheme="minorHAnsi"/>
                <w:sz w:val="20"/>
                <w:szCs w:val="20"/>
              </w:rPr>
            </w:pPr>
          </w:p>
        </w:tc>
        <w:tc>
          <w:tcPr>
            <w:tcW w:w="2364" w:type="dxa"/>
          </w:tcPr>
          <w:p w14:paraId="714D92BD" w14:textId="77777777" w:rsidR="00546512" w:rsidRPr="002E13D8" w:rsidRDefault="00546512" w:rsidP="00E86F72">
            <w:pPr>
              <w:jc w:val="both"/>
              <w:rPr>
                <w:rFonts w:asciiTheme="minorHAnsi" w:hAnsiTheme="minorHAnsi" w:cstheme="minorHAnsi"/>
                <w:sz w:val="20"/>
                <w:szCs w:val="20"/>
              </w:rPr>
            </w:pPr>
            <w:r w:rsidRPr="002E13D8">
              <w:rPr>
                <w:rFonts w:asciiTheme="minorHAnsi" w:hAnsiTheme="minorHAnsi" w:cstheme="minorHAnsi"/>
                <w:sz w:val="20"/>
                <w:szCs w:val="20"/>
              </w:rPr>
              <w:t>Normos skiriamos už:</w:t>
            </w:r>
          </w:p>
          <w:p w14:paraId="48034855" w14:textId="77777777" w:rsidR="00546512" w:rsidRPr="002E13D8" w:rsidRDefault="00546512" w:rsidP="00E86F72">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veiklos laikotarpį veiklos šalyje (nuo pradžios iki nutraukimo dienos);</w:t>
            </w:r>
          </w:p>
          <w:p w14:paraId="40FABF78" w14:textId="77777777" w:rsidR="00546512" w:rsidRPr="002E13D8" w:rsidRDefault="00546512" w:rsidP="00E86F72">
            <w:pPr>
              <w:numPr>
                <w:ilvl w:val="0"/>
                <w:numId w:val="3"/>
              </w:numPr>
              <w:pBdr>
                <w:top w:val="nil"/>
                <w:left w:val="nil"/>
                <w:bottom w:val="nil"/>
                <w:right w:val="nil"/>
                <w:between w:val="nil"/>
              </w:pBdr>
              <w:spacing w:after="160"/>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 xml:space="preserve">už veiklos laikotarpį pasibaigus  nutraukimui. </w:t>
            </w:r>
          </w:p>
          <w:p w14:paraId="6E902938" w14:textId="77777777" w:rsidR="00546512" w:rsidRPr="002E13D8" w:rsidRDefault="00546512" w:rsidP="00E86F72">
            <w:pPr>
              <w:rPr>
                <w:rFonts w:asciiTheme="minorHAnsi" w:hAnsiTheme="minorHAnsi" w:cstheme="minorHAnsi"/>
                <w:sz w:val="20"/>
                <w:szCs w:val="20"/>
              </w:rPr>
            </w:pPr>
          </w:p>
          <w:p w14:paraId="2B8A4640" w14:textId="76EEC0E3" w:rsidR="00546512" w:rsidRPr="002E13D8" w:rsidRDefault="00546512" w:rsidP="00E86F72">
            <w:pPr>
              <w:jc w:val="both"/>
              <w:rPr>
                <w:rFonts w:asciiTheme="minorHAnsi" w:hAnsiTheme="minorHAnsi" w:cstheme="minorHAnsi"/>
                <w:sz w:val="20"/>
                <w:szCs w:val="20"/>
              </w:rPr>
            </w:pPr>
            <w:r w:rsidRPr="002E13D8">
              <w:rPr>
                <w:rFonts w:asciiTheme="minorHAnsi" w:hAnsiTheme="minorHAnsi" w:cstheme="minorHAnsi"/>
                <w:sz w:val="20"/>
                <w:szCs w:val="20"/>
              </w:rPr>
              <w:t xml:space="preserve">Veiklos nutraukimo metu taip pat gali būti padengtos dalyvio maitinimo ir apgyvendinimo  išlaidos, pateikiant išlaidas pagrindžiančius dokumentus (sutartis, sąskaitas ir apmokėjimus). Šios išlaidos dengiamos </w:t>
            </w:r>
            <w:r w:rsidR="005A09A8" w:rsidRPr="005A09A8">
              <w:rPr>
                <w:rFonts w:asciiTheme="minorHAnsi" w:hAnsiTheme="minorHAnsi" w:cstheme="minorHAnsi"/>
                <w:i/>
                <w:sz w:val="20"/>
                <w:szCs w:val="20"/>
              </w:rPr>
              <w:t xml:space="preserve">faktinių </w:t>
            </w:r>
            <w:r w:rsidRPr="005A09A8">
              <w:rPr>
                <w:rFonts w:asciiTheme="minorHAnsi" w:hAnsiTheme="minorHAnsi" w:cstheme="minorHAnsi"/>
                <w:i/>
                <w:sz w:val="20"/>
                <w:szCs w:val="20"/>
              </w:rPr>
              <w:t xml:space="preserve">išlaidų </w:t>
            </w:r>
            <w:r w:rsidR="005A09A8" w:rsidRPr="005A09A8">
              <w:rPr>
                <w:rFonts w:asciiTheme="minorHAnsi" w:hAnsiTheme="minorHAnsi" w:cstheme="minorHAnsi"/>
                <w:i/>
                <w:sz w:val="20"/>
                <w:szCs w:val="20"/>
              </w:rPr>
              <w:t>pagrindu</w:t>
            </w:r>
            <w:r w:rsidRPr="002E13D8">
              <w:rPr>
                <w:rFonts w:asciiTheme="minorHAnsi" w:hAnsiTheme="minorHAnsi" w:cstheme="minorHAnsi"/>
                <w:sz w:val="20"/>
                <w:szCs w:val="20"/>
              </w:rPr>
              <w:t xml:space="preserve"> (realios išlaidos). </w:t>
            </w:r>
          </w:p>
          <w:p w14:paraId="72B5D74B" w14:textId="77777777" w:rsidR="00546512" w:rsidRPr="002E13D8" w:rsidRDefault="00546512" w:rsidP="00E86F72">
            <w:pPr>
              <w:rPr>
                <w:rFonts w:asciiTheme="minorHAnsi" w:hAnsiTheme="minorHAnsi" w:cstheme="minorHAnsi"/>
                <w:sz w:val="20"/>
                <w:szCs w:val="20"/>
              </w:rPr>
            </w:pPr>
          </w:p>
          <w:p w14:paraId="4511547A" w14:textId="77777777" w:rsidR="00546512" w:rsidRPr="002E13D8" w:rsidRDefault="00546512" w:rsidP="00E86F72">
            <w:pPr>
              <w:rPr>
                <w:rFonts w:asciiTheme="minorHAnsi" w:hAnsiTheme="minorHAnsi" w:cstheme="minorHAnsi"/>
                <w:sz w:val="20"/>
                <w:szCs w:val="20"/>
              </w:rPr>
            </w:pPr>
          </w:p>
        </w:tc>
        <w:tc>
          <w:tcPr>
            <w:tcW w:w="2011" w:type="dxa"/>
          </w:tcPr>
          <w:p w14:paraId="352706E2" w14:textId="77777777" w:rsidR="00546512" w:rsidRPr="002E13D8" w:rsidRDefault="00546512" w:rsidP="00E86F72">
            <w:pPr>
              <w:rPr>
                <w:rFonts w:asciiTheme="minorHAnsi" w:hAnsiTheme="minorHAnsi" w:cstheme="minorHAnsi"/>
                <w:sz w:val="20"/>
                <w:szCs w:val="20"/>
              </w:rPr>
            </w:pPr>
            <w:r w:rsidRPr="002E13D8">
              <w:rPr>
                <w:rFonts w:asciiTheme="minorHAnsi" w:hAnsiTheme="minorHAnsi" w:cstheme="minorHAnsi"/>
                <w:sz w:val="20"/>
                <w:szCs w:val="20"/>
              </w:rPr>
              <w:t xml:space="preserve">Jei veiklos atšaukimo ar nukėlimo atveju  organizacija ir/ar dalyvis turėjo apmokėti su veikla tiesiogiai susijusias išlaidas (pvz., už 1-2 mėn. buto nuomą ar  komunalinius mokesčius), gali būti skiriama </w:t>
            </w:r>
            <w:r w:rsidRPr="005A09A8">
              <w:rPr>
                <w:rFonts w:asciiTheme="minorHAnsi" w:hAnsiTheme="minorHAnsi" w:cstheme="minorHAnsi"/>
                <w:i/>
                <w:sz w:val="20"/>
                <w:szCs w:val="20"/>
              </w:rPr>
              <w:t>dalis normų</w:t>
            </w:r>
            <w:r w:rsidRPr="002E13D8">
              <w:rPr>
                <w:rFonts w:asciiTheme="minorHAnsi" w:hAnsiTheme="minorHAnsi" w:cstheme="minorHAnsi"/>
                <w:sz w:val="20"/>
                <w:szCs w:val="20"/>
              </w:rPr>
              <w:t xml:space="preserve"> (priklausomai nuo patirtų išlaidų gali būti skiriamos normos už tam tikrą laikotarpį). Tokiu atveju, ataskaitoje turi būti deklaruota, kokios išlaidos turėjo būti apmokėtos, pridėti išlaidas įrodantys dokumentai, nurodyta  išlaidų suma.</w:t>
            </w:r>
          </w:p>
        </w:tc>
      </w:tr>
      <w:tr w:rsidR="005A09A8" w:rsidRPr="002E13D8" w14:paraId="4C60A945" w14:textId="77777777" w:rsidTr="004120C1">
        <w:tc>
          <w:tcPr>
            <w:tcW w:w="1414" w:type="dxa"/>
          </w:tcPr>
          <w:p w14:paraId="6C037825" w14:textId="183DE119" w:rsidR="005A09A8" w:rsidRPr="002E13D8" w:rsidRDefault="005A09A8" w:rsidP="00E86F72">
            <w:pPr>
              <w:rPr>
                <w:rFonts w:asciiTheme="minorHAnsi" w:hAnsiTheme="minorHAnsi" w:cstheme="minorHAnsi"/>
                <w:sz w:val="20"/>
                <w:szCs w:val="20"/>
              </w:rPr>
            </w:pPr>
            <w:r w:rsidRPr="002E13D8">
              <w:rPr>
                <w:rFonts w:asciiTheme="minorHAnsi" w:hAnsiTheme="minorHAnsi" w:cstheme="minorHAnsi"/>
                <w:sz w:val="20"/>
                <w:szCs w:val="20"/>
              </w:rPr>
              <w:t>Išimtinės išlaidos, dalyvių su specialiaisiais poreikiais išlaidos</w:t>
            </w:r>
          </w:p>
        </w:tc>
        <w:tc>
          <w:tcPr>
            <w:tcW w:w="8221" w:type="dxa"/>
            <w:gridSpan w:val="4"/>
          </w:tcPr>
          <w:p w14:paraId="6B08D1AC" w14:textId="52EE44E4" w:rsidR="005A09A8" w:rsidRPr="002E13D8" w:rsidRDefault="005A09A8" w:rsidP="005A09A8">
            <w:pPr>
              <w:jc w:val="both"/>
              <w:rPr>
                <w:rFonts w:asciiTheme="minorHAnsi" w:hAnsiTheme="minorHAnsi" w:cstheme="minorHAnsi"/>
                <w:sz w:val="20"/>
                <w:szCs w:val="20"/>
              </w:rPr>
            </w:pPr>
            <w:r w:rsidRPr="007B7037">
              <w:rPr>
                <w:rFonts w:asciiTheme="minorHAnsi" w:hAnsiTheme="minorHAnsi" w:cstheme="minorHAnsi"/>
                <w:sz w:val="20"/>
                <w:szCs w:val="20"/>
              </w:rPr>
              <w:t>Organizacijos ataskaitos teikimo metu gali prašyti padengti didesnes nei dotacijos sutartyje numatytas išimtines ir/ar dalyvių su specialiaisiais poreikiais išlaidas. Tokiu atveju, ataskaitoje turi būti deklaruota, kokios išlaidos turėjo būti apmokėtos, pridėti išlaidas įrodantys dokumentai, nurodyta  išlaidų suma.</w:t>
            </w:r>
            <w:r>
              <w:rPr>
                <w:rFonts w:asciiTheme="minorHAnsi" w:hAnsiTheme="minorHAnsi" w:cstheme="minorHAnsi"/>
                <w:sz w:val="20"/>
                <w:szCs w:val="20"/>
              </w:rPr>
              <w:t xml:space="preserve"> Išlaidos dengiamos faktinių (realių) išlaidų pagrindu.</w:t>
            </w:r>
          </w:p>
        </w:tc>
      </w:tr>
    </w:tbl>
    <w:p w14:paraId="3878F30D" w14:textId="77777777" w:rsidR="009F14D6" w:rsidRDefault="009F14D6" w:rsidP="00E86F72">
      <w:pPr>
        <w:spacing w:line="240" w:lineRule="auto"/>
        <w:rPr>
          <w:rFonts w:asciiTheme="minorHAnsi" w:hAnsiTheme="minorHAnsi" w:cstheme="minorHAnsi"/>
        </w:rPr>
      </w:pPr>
    </w:p>
    <w:p w14:paraId="4FFE60C7" w14:textId="273452C0" w:rsidR="00546512" w:rsidRDefault="00C92901" w:rsidP="00C92901">
      <w:pPr>
        <w:spacing w:after="0" w:line="240" w:lineRule="auto"/>
        <w:jc w:val="right"/>
        <w:rPr>
          <w:rFonts w:asciiTheme="minorHAnsi" w:hAnsiTheme="minorHAnsi" w:cstheme="minorHAnsi"/>
        </w:rPr>
      </w:pPr>
      <w:r>
        <w:rPr>
          <w:rFonts w:asciiTheme="minorHAnsi" w:hAnsiTheme="minorHAnsi" w:cstheme="minorHAnsi"/>
          <w:b/>
          <w:color w:val="000000"/>
          <w:highlight w:val="cyan"/>
          <w:lang w:val="en-US"/>
        </w:rPr>
        <w:t>2</w:t>
      </w:r>
      <w:r>
        <w:rPr>
          <w:rFonts w:asciiTheme="minorHAnsi" w:hAnsiTheme="minorHAnsi" w:cstheme="minorHAnsi"/>
          <w:b/>
          <w:color w:val="000000"/>
          <w:highlight w:val="cyan"/>
        </w:rPr>
        <w:t xml:space="preserve"> lentelė</w:t>
      </w:r>
    </w:p>
    <w:tbl>
      <w:tblPr>
        <w:tblStyle w:val="a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835"/>
        <w:gridCol w:w="2490"/>
        <w:gridCol w:w="2891"/>
      </w:tblGrid>
      <w:tr w:rsidR="00D349A1" w:rsidRPr="002E13D8" w14:paraId="49C5736B" w14:textId="633EAAE3" w:rsidTr="00097C19">
        <w:trPr>
          <w:tblHeader/>
        </w:trPr>
        <w:tc>
          <w:tcPr>
            <w:tcW w:w="1413" w:type="dxa"/>
            <w:vAlign w:val="center"/>
          </w:tcPr>
          <w:p w14:paraId="4FE8BFE5" w14:textId="77777777" w:rsidR="00D349A1" w:rsidRPr="002E13D8" w:rsidRDefault="00D349A1" w:rsidP="009502D6">
            <w:pPr>
              <w:jc w:val="center"/>
              <w:rPr>
                <w:rFonts w:asciiTheme="minorHAnsi" w:hAnsiTheme="minorHAnsi" w:cstheme="minorHAnsi"/>
                <w:b/>
                <w:sz w:val="20"/>
                <w:szCs w:val="20"/>
              </w:rPr>
            </w:pPr>
            <w:r w:rsidRPr="002E13D8">
              <w:rPr>
                <w:rFonts w:asciiTheme="minorHAnsi" w:hAnsiTheme="minorHAnsi" w:cstheme="minorHAnsi"/>
                <w:b/>
                <w:sz w:val="20"/>
                <w:szCs w:val="20"/>
              </w:rPr>
              <w:t>Finansavimas /Atvejai</w:t>
            </w:r>
          </w:p>
        </w:tc>
        <w:tc>
          <w:tcPr>
            <w:tcW w:w="2835" w:type="dxa"/>
          </w:tcPr>
          <w:p w14:paraId="6F7B4B7D" w14:textId="77777777" w:rsidR="00D349A1" w:rsidRPr="002E13D8" w:rsidRDefault="00D349A1" w:rsidP="009502D6">
            <w:pPr>
              <w:jc w:val="center"/>
              <w:rPr>
                <w:rFonts w:asciiTheme="minorHAnsi" w:hAnsiTheme="minorHAnsi" w:cstheme="minorHAnsi"/>
                <w:b/>
                <w:sz w:val="20"/>
                <w:szCs w:val="20"/>
              </w:rPr>
            </w:pPr>
            <w:r w:rsidRPr="002E13D8">
              <w:rPr>
                <w:rFonts w:asciiTheme="minorHAnsi" w:hAnsiTheme="minorHAnsi" w:cstheme="minorHAnsi"/>
                <w:b/>
                <w:sz w:val="20"/>
                <w:szCs w:val="20"/>
              </w:rPr>
              <w:t>VEIKLA LAIKINAI NUTRAUKTA,</w:t>
            </w:r>
          </w:p>
          <w:p w14:paraId="680BDCF0" w14:textId="77777777" w:rsidR="00D349A1" w:rsidRPr="002E13D8" w:rsidRDefault="00D349A1" w:rsidP="009502D6">
            <w:pPr>
              <w:jc w:val="center"/>
              <w:rPr>
                <w:rFonts w:asciiTheme="minorHAnsi" w:hAnsiTheme="minorHAnsi" w:cstheme="minorHAnsi"/>
                <w:b/>
                <w:sz w:val="20"/>
                <w:szCs w:val="20"/>
              </w:rPr>
            </w:pPr>
            <w:r w:rsidRPr="002E13D8">
              <w:rPr>
                <w:rFonts w:asciiTheme="minorHAnsi" w:hAnsiTheme="minorHAnsi" w:cstheme="minorHAnsi"/>
                <w:b/>
                <w:sz w:val="20"/>
                <w:szCs w:val="20"/>
              </w:rPr>
              <w:t xml:space="preserve">dalyvis grįžo namo ir tęsia veiklą </w:t>
            </w:r>
            <w:r w:rsidRPr="00097C19">
              <w:rPr>
                <w:rFonts w:asciiTheme="minorHAnsi" w:hAnsiTheme="minorHAnsi" w:cstheme="minorHAnsi"/>
                <w:b/>
                <w:sz w:val="20"/>
                <w:szCs w:val="20"/>
              </w:rPr>
              <w:t>nuotoliniu būdu</w:t>
            </w:r>
            <w:r w:rsidRPr="002E13D8">
              <w:rPr>
                <w:rFonts w:asciiTheme="minorHAnsi" w:hAnsiTheme="minorHAnsi" w:cstheme="minorHAnsi"/>
                <w:b/>
                <w:sz w:val="20"/>
                <w:szCs w:val="20"/>
              </w:rPr>
              <w:t xml:space="preserve"> </w:t>
            </w:r>
          </w:p>
          <w:p w14:paraId="10F8A9F0" w14:textId="77777777" w:rsidR="00D349A1" w:rsidRDefault="00D349A1" w:rsidP="009502D6">
            <w:pPr>
              <w:jc w:val="center"/>
              <w:rPr>
                <w:rFonts w:asciiTheme="minorHAnsi" w:hAnsiTheme="minorHAnsi" w:cstheme="minorHAnsi"/>
                <w:b/>
                <w:sz w:val="20"/>
                <w:szCs w:val="20"/>
              </w:rPr>
            </w:pPr>
            <w:r w:rsidRPr="002E13D8">
              <w:rPr>
                <w:rFonts w:asciiTheme="minorHAnsi" w:hAnsiTheme="minorHAnsi" w:cstheme="minorHAnsi"/>
                <w:b/>
                <w:sz w:val="20"/>
                <w:szCs w:val="20"/>
              </w:rPr>
              <w:t>(iš namų)</w:t>
            </w:r>
          </w:p>
          <w:p w14:paraId="2E9C0A1F" w14:textId="77777777" w:rsidR="008769BE" w:rsidRDefault="008769BE" w:rsidP="009502D6">
            <w:pPr>
              <w:jc w:val="center"/>
              <w:rPr>
                <w:rFonts w:asciiTheme="minorHAnsi" w:hAnsiTheme="minorHAnsi" w:cstheme="minorHAnsi"/>
                <w:b/>
                <w:sz w:val="20"/>
                <w:szCs w:val="20"/>
              </w:rPr>
            </w:pPr>
          </w:p>
          <w:p w14:paraId="2A27DDFF" w14:textId="61C36E00" w:rsidR="008769BE" w:rsidRPr="002E13D8" w:rsidRDefault="008769BE" w:rsidP="00097C19">
            <w:pPr>
              <w:jc w:val="center"/>
              <w:rPr>
                <w:rFonts w:asciiTheme="minorHAnsi" w:hAnsiTheme="minorHAnsi" w:cstheme="minorHAnsi"/>
                <w:b/>
                <w:sz w:val="20"/>
                <w:szCs w:val="20"/>
              </w:rPr>
            </w:pPr>
            <w:r w:rsidRPr="002E13D8">
              <w:rPr>
                <w:rFonts w:asciiTheme="minorHAnsi" w:hAnsiTheme="minorHAnsi" w:cstheme="minorHAnsi"/>
                <w:b/>
                <w:sz w:val="20"/>
                <w:szCs w:val="20"/>
              </w:rPr>
              <w:t xml:space="preserve">VEIKLA </w:t>
            </w:r>
            <w:r w:rsidRPr="008769BE">
              <w:rPr>
                <w:rFonts w:asciiTheme="minorHAnsi" w:hAnsiTheme="minorHAnsi" w:cstheme="minorHAnsi"/>
                <w:b/>
                <w:sz w:val="20"/>
                <w:szCs w:val="20"/>
              </w:rPr>
              <w:t>PRADEDAMA NUOTOLINIU BŪDU</w:t>
            </w:r>
            <w:r w:rsidRPr="002E13D8">
              <w:rPr>
                <w:rFonts w:asciiTheme="minorHAnsi" w:hAnsiTheme="minorHAnsi" w:cstheme="minorHAnsi"/>
                <w:b/>
                <w:sz w:val="20"/>
                <w:szCs w:val="20"/>
              </w:rPr>
              <w:t>, dalyvis yra savo šalyje, tačiau pasibaigus oficialiems apribojimams, dalyvis tęs</w:t>
            </w:r>
            <w:r w:rsidR="00097C19">
              <w:rPr>
                <w:rFonts w:asciiTheme="minorHAnsi" w:hAnsiTheme="minorHAnsi" w:cstheme="minorHAnsi"/>
                <w:b/>
                <w:sz w:val="20"/>
                <w:szCs w:val="20"/>
              </w:rPr>
              <w:t xml:space="preserve">ia veiklą </w:t>
            </w:r>
            <w:r w:rsidRPr="002E13D8">
              <w:rPr>
                <w:rFonts w:asciiTheme="minorHAnsi" w:hAnsiTheme="minorHAnsi" w:cstheme="minorHAnsi"/>
                <w:b/>
                <w:sz w:val="20"/>
                <w:szCs w:val="20"/>
              </w:rPr>
              <w:t xml:space="preserve"> priimanči</w:t>
            </w:r>
            <w:r w:rsidR="00097C19">
              <w:rPr>
                <w:rFonts w:asciiTheme="minorHAnsi" w:hAnsiTheme="minorHAnsi" w:cstheme="minorHAnsi"/>
                <w:b/>
                <w:sz w:val="20"/>
                <w:szCs w:val="20"/>
              </w:rPr>
              <w:t>oje organizacijoje</w:t>
            </w:r>
          </w:p>
        </w:tc>
        <w:tc>
          <w:tcPr>
            <w:tcW w:w="2490" w:type="dxa"/>
          </w:tcPr>
          <w:p w14:paraId="4A096178" w14:textId="77777777" w:rsidR="00097C19" w:rsidRDefault="00097C19" w:rsidP="009502D6">
            <w:pPr>
              <w:jc w:val="center"/>
              <w:rPr>
                <w:rFonts w:asciiTheme="minorHAnsi" w:hAnsiTheme="minorHAnsi" w:cstheme="minorHAnsi"/>
                <w:b/>
                <w:sz w:val="20"/>
                <w:szCs w:val="20"/>
              </w:rPr>
            </w:pPr>
          </w:p>
          <w:p w14:paraId="64ED1979" w14:textId="77777777" w:rsidR="00097C19" w:rsidRDefault="00097C19" w:rsidP="009502D6">
            <w:pPr>
              <w:jc w:val="center"/>
              <w:rPr>
                <w:rFonts w:asciiTheme="minorHAnsi" w:hAnsiTheme="minorHAnsi" w:cstheme="minorHAnsi"/>
                <w:b/>
                <w:sz w:val="20"/>
                <w:szCs w:val="20"/>
              </w:rPr>
            </w:pPr>
          </w:p>
          <w:p w14:paraId="76F731D6" w14:textId="77777777" w:rsidR="00097C19" w:rsidRDefault="00097C19" w:rsidP="009502D6">
            <w:pPr>
              <w:jc w:val="center"/>
              <w:rPr>
                <w:rFonts w:asciiTheme="minorHAnsi" w:hAnsiTheme="minorHAnsi" w:cstheme="minorHAnsi"/>
                <w:b/>
                <w:sz w:val="20"/>
                <w:szCs w:val="20"/>
              </w:rPr>
            </w:pPr>
          </w:p>
          <w:p w14:paraId="67977D5A" w14:textId="77777777" w:rsidR="00D349A1" w:rsidRPr="008769BE" w:rsidRDefault="00D349A1" w:rsidP="009502D6">
            <w:pPr>
              <w:jc w:val="center"/>
              <w:rPr>
                <w:rFonts w:asciiTheme="minorHAnsi" w:hAnsiTheme="minorHAnsi" w:cstheme="minorHAnsi"/>
                <w:b/>
                <w:sz w:val="20"/>
                <w:szCs w:val="20"/>
              </w:rPr>
            </w:pPr>
            <w:r w:rsidRPr="008769BE">
              <w:rPr>
                <w:rFonts w:asciiTheme="minorHAnsi" w:hAnsiTheme="minorHAnsi" w:cstheme="minorHAnsi"/>
                <w:b/>
                <w:sz w:val="20"/>
                <w:szCs w:val="20"/>
              </w:rPr>
              <w:t xml:space="preserve">VEIKLA TĘSIAMA, </w:t>
            </w:r>
          </w:p>
          <w:p w14:paraId="39B0DA5C" w14:textId="75EA0307" w:rsidR="00D349A1" w:rsidRPr="002E13D8" w:rsidRDefault="00D349A1" w:rsidP="009502D6">
            <w:pPr>
              <w:jc w:val="center"/>
              <w:rPr>
                <w:rFonts w:asciiTheme="minorHAnsi" w:hAnsiTheme="minorHAnsi" w:cstheme="minorHAnsi"/>
                <w:b/>
                <w:sz w:val="20"/>
                <w:szCs w:val="20"/>
              </w:rPr>
            </w:pPr>
            <w:r w:rsidRPr="008769BE">
              <w:rPr>
                <w:rFonts w:asciiTheme="minorHAnsi" w:hAnsiTheme="minorHAnsi" w:cstheme="minorHAnsi"/>
                <w:b/>
                <w:sz w:val="20"/>
                <w:szCs w:val="20"/>
              </w:rPr>
              <w:t>dalyvis liko veiklos šalyje/užsienyje, vykdo veiklą nuotoliniu būdu</w:t>
            </w:r>
            <w:r w:rsidRPr="002E13D8">
              <w:rPr>
                <w:rFonts w:asciiTheme="minorHAnsi" w:hAnsiTheme="minorHAnsi" w:cstheme="minorHAnsi"/>
                <w:b/>
                <w:sz w:val="20"/>
                <w:szCs w:val="20"/>
              </w:rPr>
              <w:t xml:space="preserve"> </w:t>
            </w:r>
          </w:p>
          <w:p w14:paraId="50B5CE24" w14:textId="77777777" w:rsidR="00D349A1" w:rsidRPr="002E13D8" w:rsidRDefault="00D349A1" w:rsidP="009502D6">
            <w:pPr>
              <w:jc w:val="center"/>
              <w:rPr>
                <w:rFonts w:asciiTheme="minorHAnsi" w:hAnsiTheme="minorHAnsi" w:cstheme="minorHAnsi"/>
                <w:b/>
                <w:sz w:val="20"/>
                <w:szCs w:val="20"/>
              </w:rPr>
            </w:pPr>
          </w:p>
          <w:p w14:paraId="69B2294C" w14:textId="6926CFA4" w:rsidR="00D349A1" w:rsidRPr="002E13D8" w:rsidRDefault="00D349A1" w:rsidP="009502D6">
            <w:pPr>
              <w:jc w:val="center"/>
              <w:rPr>
                <w:rFonts w:asciiTheme="minorHAnsi" w:hAnsiTheme="minorHAnsi" w:cstheme="minorHAnsi"/>
                <w:b/>
                <w:sz w:val="20"/>
                <w:szCs w:val="20"/>
              </w:rPr>
            </w:pPr>
          </w:p>
        </w:tc>
        <w:tc>
          <w:tcPr>
            <w:tcW w:w="2891" w:type="dxa"/>
          </w:tcPr>
          <w:p w14:paraId="043FDAC1" w14:textId="77777777" w:rsidR="00097C19" w:rsidRDefault="00097C19" w:rsidP="00D349A1">
            <w:pPr>
              <w:spacing w:before="60" w:after="60"/>
              <w:jc w:val="center"/>
              <w:rPr>
                <w:rFonts w:cstheme="minorHAnsi"/>
                <w:b/>
                <w:sz w:val="20"/>
                <w:szCs w:val="20"/>
              </w:rPr>
            </w:pPr>
          </w:p>
          <w:p w14:paraId="20B7C2E8" w14:textId="77777777" w:rsidR="00097C19" w:rsidRDefault="00097C19" w:rsidP="00D349A1">
            <w:pPr>
              <w:spacing w:before="60" w:after="60"/>
              <w:jc w:val="center"/>
              <w:rPr>
                <w:rFonts w:cstheme="minorHAnsi"/>
                <w:b/>
                <w:sz w:val="20"/>
                <w:szCs w:val="20"/>
              </w:rPr>
            </w:pPr>
          </w:p>
          <w:p w14:paraId="5FBE6FE0" w14:textId="77777777" w:rsidR="00D349A1" w:rsidRDefault="00D349A1" w:rsidP="00D349A1">
            <w:pPr>
              <w:spacing w:before="60" w:after="60"/>
              <w:jc w:val="center"/>
              <w:rPr>
                <w:rFonts w:cstheme="minorHAnsi"/>
                <w:b/>
                <w:sz w:val="20"/>
                <w:szCs w:val="20"/>
              </w:rPr>
            </w:pPr>
            <w:r>
              <w:rPr>
                <w:rFonts w:cstheme="minorHAnsi"/>
                <w:b/>
                <w:sz w:val="20"/>
                <w:szCs w:val="20"/>
              </w:rPr>
              <w:t>VEIKLA ORGANIZUOJAMA ĮPRASTU BŪDU,</w:t>
            </w:r>
          </w:p>
          <w:p w14:paraId="762EA7F2" w14:textId="27D6C901" w:rsidR="00D349A1" w:rsidRPr="002E13D8" w:rsidRDefault="00D349A1" w:rsidP="00D349A1">
            <w:pPr>
              <w:jc w:val="center"/>
              <w:rPr>
                <w:rFonts w:asciiTheme="minorHAnsi" w:hAnsiTheme="minorHAnsi" w:cstheme="minorHAnsi"/>
                <w:b/>
                <w:sz w:val="20"/>
                <w:szCs w:val="20"/>
              </w:rPr>
            </w:pPr>
            <w:r>
              <w:rPr>
                <w:rFonts w:cstheme="minorHAnsi"/>
                <w:b/>
                <w:sz w:val="20"/>
                <w:szCs w:val="20"/>
              </w:rPr>
              <w:t>laikantis oficialių vyriausybės taikomų rekomendacijų veiklos organizavimui ir kelionėms</w:t>
            </w:r>
          </w:p>
        </w:tc>
      </w:tr>
      <w:tr w:rsidR="00D349A1" w:rsidRPr="002E13D8" w14:paraId="0869A498" w14:textId="76EDD4D0" w:rsidTr="00097C19">
        <w:tc>
          <w:tcPr>
            <w:tcW w:w="1413" w:type="dxa"/>
          </w:tcPr>
          <w:p w14:paraId="36E9A3CB" w14:textId="77777777" w:rsidR="00D349A1" w:rsidRPr="002E13D8" w:rsidRDefault="00D349A1" w:rsidP="009502D6">
            <w:pPr>
              <w:rPr>
                <w:rFonts w:asciiTheme="minorHAnsi" w:hAnsiTheme="minorHAnsi" w:cstheme="minorHAnsi"/>
                <w:sz w:val="20"/>
                <w:szCs w:val="20"/>
              </w:rPr>
            </w:pPr>
            <w:r w:rsidRPr="002E13D8">
              <w:rPr>
                <w:rFonts w:asciiTheme="minorHAnsi" w:hAnsiTheme="minorHAnsi" w:cstheme="minorHAnsi"/>
                <w:sz w:val="20"/>
                <w:szCs w:val="20"/>
              </w:rPr>
              <w:t>Atvejų pavyzdžiai</w:t>
            </w:r>
          </w:p>
        </w:tc>
        <w:tc>
          <w:tcPr>
            <w:tcW w:w="2835" w:type="dxa"/>
          </w:tcPr>
          <w:p w14:paraId="1AA57D6A" w14:textId="77777777" w:rsidR="00D349A1" w:rsidRDefault="00D349A1" w:rsidP="009502D6">
            <w:pPr>
              <w:jc w:val="both"/>
              <w:rPr>
                <w:rFonts w:asciiTheme="minorHAnsi" w:hAnsiTheme="minorHAnsi" w:cstheme="minorHAnsi"/>
                <w:sz w:val="20"/>
                <w:szCs w:val="20"/>
              </w:rPr>
            </w:pPr>
            <w:r w:rsidRPr="002E13D8">
              <w:rPr>
                <w:rFonts w:asciiTheme="minorHAnsi" w:hAnsiTheme="minorHAnsi" w:cstheme="minorHAnsi"/>
                <w:sz w:val="20"/>
                <w:szCs w:val="20"/>
              </w:rPr>
              <w:t>Dalyvis nutraukė veiklas 2020 m. kovo 15 d. ir išvyko į savo šalį (pvz. Ukrainą). Kelionės metu ir kol įsikūrė namie  veiklų nevykdė. Nuo 2020 m. balandžio 1 d. dalyvis tęsė veiklas nuotoliniu būdu iš namų (savo šalyje).</w:t>
            </w:r>
          </w:p>
          <w:p w14:paraId="59C8FC23" w14:textId="320AF00B" w:rsidR="00D349A1" w:rsidRPr="002E13D8" w:rsidRDefault="008769BE" w:rsidP="008769BE">
            <w:pPr>
              <w:jc w:val="both"/>
              <w:rPr>
                <w:rFonts w:asciiTheme="minorHAnsi" w:hAnsiTheme="minorHAnsi" w:cstheme="minorHAnsi"/>
                <w:sz w:val="20"/>
                <w:szCs w:val="20"/>
                <w:shd w:val="clear" w:color="auto" w:fill="FF9900"/>
              </w:rPr>
            </w:pPr>
            <w:r w:rsidRPr="002E13D8">
              <w:rPr>
                <w:rFonts w:asciiTheme="minorHAnsi" w:hAnsiTheme="minorHAnsi" w:cstheme="minorHAnsi"/>
                <w:sz w:val="20"/>
                <w:szCs w:val="20"/>
              </w:rPr>
              <w:t>Dalyvis iš Ispanijos nuo 2020 m. birželio 1 d. pradėjo vykdyti veiklas nuotoliniu būdu, būdamas savo šalyje. Kai bus panaikinti oficialūs apribojimai ir bus saugu keliauti, nebus taikomas saviizoliacijos laikotarpis, dalyvis atvyks tęsti veiklą į priimančią organizaciją Lietuvoje.</w:t>
            </w:r>
          </w:p>
        </w:tc>
        <w:tc>
          <w:tcPr>
            <w:tcW w:w="2490" w:type="dxa"/>
          </w:tcPr>
          <w:p w14:paraId="1AAF2ED2" w14:textId="77777777" w:rsidR="00D349A1" w:rsidRPr="002E13D8" w:rsidRDefault="00D349A1" w:rsidP="009502D6">
            <w:pPr>
              <w:jc w:val="both"/>
              <w:rPr>
                <w:rFonts w:asciiTheme="minorHAnsi" w:hAnsiTheme="minorHAnsi" w:cstheme="minorHAnsi"/>
                <w:sz w:val="20"/>
                <w:szCs w:val="20"/>
              </w:rPr>
            </w:pPr>
            <w:r w:rsidRPr="002E13D8">
              <w:rPr>
                <w:rFonts w:asciiTheme="minorHAnsi" w:hAnsiTheme="minorHAnsi" w:cstheme="minorHAnsi"/>
                <w:sz w:val="20"/>
                <w:szCs w:val="20"/>
              </w:rPr>
              <w:t>Dalyvis iš Gruzijos liko veiklos  šalyje (Lietuvoje), veiklą vykdo nuotoliniu būdu (kuria pamokėles tikslinei auditorijai per internetines platformas ir pan.)</w:t>
            </w:r>
          </w:p>
          <w:p w14:paraId="4DA3E669" w14:textId="77777777" w:rsidR="00D349A1" w:rsidRPr="002E13D8" w:rsidRDefault="00D349A1" w:rsidP="009502D6">
            <w:pPr>
              <w:jc w:val="both"/>
              <w:rPr>
                <w:rFonts w:asciiTheme="minorHAnsi" w:hAnsiTheme="minorHAnsi" w:cstheme="minorHAnsi"/>
                <w:sz w:val="20"/>
                <w:szCs w:val="20"/>
              </w:rPr>
            </w:pPr>
          </w:p>
          <w:p w14:paraId="23CB25DC" w14:textId="47CC3D2E" w:rsidR="00D349A1" w:rsidRPr="002E13D8" w:rsidRDefault="00D349A1" w:rsidP="009502D6">
            <w:pPr>
              <w:jc w:val="both"/>
              <w:rPr>
                <w:rFonts w:asciiTheme="minorHAnsi" w:hAnsiTheme="minorHAnsi" w:cstheme="minorHAnsi"/>
                <w:sz w:val="20"/>
                <w:szCs w:val="20"/>
              </w:rPr>
            </w:pPr>
          </w:p>
        </w:tc>
        <w:tc>
          <w:tcPr>
            <w:tcW w:w="2891" w:type="dxa"/>
          </w:tcPr>
          <w:p w14:paraId="1D0A30F7" w14:textId="4286D796" w:rsidR="00D349A1" w:rsidRPr="002E13D8" w:rsidRDefault="008769BE" w:rsidP="00097C19">
            <w:pPr>
              <w:jc w:val="both"/>
              <w:rPr>
                <w:rFonts w:asciiTheme="minorHAnsi" w:hAnsiTheme="minorHAnsi" w:cstheme="minorHAnsi"/>
                <w:sz w:val="20"/>
                <w:szCs w:val="20"/>
              </w:rPr>
            </w:pPr>
            <w:r>
              <w:rPr>
                <w:rFonts w:asciiTheme="minorHAnsi" w:hAnsiTheme="minorHAnsi" w:cstheme="minorHAnsi"/>
                <w:sz w:val="20"/>
                <w:szCs w:val="20"/>
              </w:rPr>
              <w:t xml:space="preserve">2020 m. liepos </w:t>
            </w:r>
            <w:r>
              <w:rPr>
                <w:rFonts w:asciiTheme="minorHAnsi" w:hAnsiTheme="minorHAnsi" w:cstheme="minorHAnsi"/>
                <w:sz w:val="20"/>
                <w:szCs w:val="20"/>
                <w:lang w:val="en-US"/>
              </w:rPr>
              <w:t>10 d.</w:t>
            </w:r>
            <w:r>
              <w:rPr>
                <w:rFonts w:asciiTheme="minorHAnsi" w:hAnsiTheme="minorHAnsi" w:cstheme="minorHAnsi"/>
                <w:sz w:val="20"/>
                <w:szCs w:val="20"/>
              </w:rPr>
              <w:t xml:space="preserve"> organizacijoje savanorišką veiklą turėjo pradėti vykdyti  savanoris iš Rygos. Priimanti organizacija kartu su siunčiančia organizacija </w:t>
            </w:r>
            <w:r w:rsidR="00097C19">
              <w:rPr>
                <w:rFonts w:asciiTheme="minorHAnsi" w:hAnsiTheme="minorHAnsi" w:cstheme="minorHAnsi"/>
                <w:sz w:val="20"/>
                <w:szCs w:val="20"/>
              </w:rPr>
              <w:t>ir</w:t>
            </w:r>
            <w:r>
              <w:rPr>
                <w:rFonts w:asciiTheme="minorHAnsi" w:hAnsiTheme="minorHAnsi" w:cstheme="minorHAnsi"/>
                <w:sz w:val="20"/>
                <w:szCs w:val="20"/>
              </w:rPr>
              <w:t xml:space="preserve"> savanoriu įsivertin</w:t>
            </w:r>
            <w:r w:rsidR="00097C19">
              <w:rPr>
                <w:rFonts w:asciiTheme="minorHAnsi" w:hAnsiTheme="minorHAnsi" w:cstheme="minorHAnsi"/>
                <w:sz w:val="20"/>
                <w:szCs w:val="20"/>
              </w:rPr>
              <w:t>usi</w:t>
            </w:r>
            <w:r>
              <w:rPr>
                <w:rFonts w:asciiTheme="minorHAnsi" w:hAnsiTheme="minorHAnsi" w:cstheme="minorHAnsi"/>
                <w:sz w:val="20"/>
                <w:szCs w:val="20"/>
              </w:rPr>
              <w:t>, kad nėra oficialių apribojimų keliauti iš Latvijos į Lietuvą, nėra taikoma privaloma saviizoliacija, priėmė sprendimą priimti savanorį ir organizuoti veiklą įprastu būdu, laikantis oficialių vyriausybės rekomendacijų taikomų veiklos organizavimui.</w:t>
            </w:r>
          </w:p>
        </w:tc>
      </w:tr>
      <w:tr w:rsidR="004D3603" w:rsidRPr="002E13D8" w14:paraId="6EAD3080" w14:textId="2B0541E2" w:rsidTr="004B64E8">
        <w:tc>
          <w:tcPr>
            <w:tcW w:w="1413" w:type="dxa"/>
          </w:tcPr>
          <w:p w14:paraId="57DC1BBB" w14:textId="244B54BA" w:rsidR="004D3603" w:rsidRPr="002E13D8" w:rsidRDefault="0094451B" w:rsidP="00AE7F75">
            <w:pPr>
              <w:rPr>
                <w:rFonts w:asciiTheme="minorHAnsi" w:hAnsiTheme="minorHAnsi" w:cstheme="minorHAnsi"/>
                <w:sz w:val="20"/>
                <w:szCs w:val="20"/>
              </w:rPr>
            </w:pPr>
            <w:r>
              <w:rPr>
                <w:rFonts w:asciiTheme="minorHAnsi" w:hAnsiTheme="minorHAnsi" w:cstheme="minorHAnsi"/>
                <w:sz w:val="20"/>
                <w:szCs w:val="20"/>
              </w:rPr>
              <w:t xml:space="preserve">Kišenpinigiai </w:t>
            </w:r>
          </w:p>
        </w:tc>
        <w:tc>
          <w:tcPr>
            <w:tcW w:w="5325" w:type="dxa"/>
            <w:gridSpan w:val="2"/>
          </w:tcPr>
          <w:p w14:paraId="755D068D" w14:textId="77777777" w:rsidR="004D3603" w:rsidRPr="002E13D8" w:rsidRDefault="004D3603" w:rsidP="009502D6">
            <w:pPr>
              <w:jc w:val="both"/>
              <w:rPr>
                <w:rFonts w:asciiTheme="minorHAnsi" w:hAnsiTheme="minorHAnsi" w:cstheme="minorHAnsi"/>
                <w:sz w:val="20"/>
                <w:szCs w:val="20"/>
              </w:rPr>
            </w:pPr>
            <w:r w:rsidRPr="002E13D8">
              <w:rPr>
                <w:rFonts w:asciiTheme="minorHAnsi" w:hAnsiTheme="minorHAnsi" w:cstheme="minorHAnsi"/>
                <w:sz w:val="20"/>
                <w:szCs w:val="20"/>
              </w:rPr>
              <w:t>Normos skiriamos už:</w:t>
            </w:r>
          </w:p>
          <w:p w14:paraId="0CD1380D" w14:textId="77777777" w:rsidR="004D3603" w:rsidRPr="002E13D8" w:rsidRDefault="004D3603" w:rsidP="009502D6">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vei</w:t>
            </w:r>
            <w:r>
              <w:rPr>
                <w:rFonts w:asciiTheme="minorHAnsi" w:hAnsiTheme="minorHAnsi" w:cstheme="minorHAnsi"/>
                <w:color w:val="000000"/>
                <w:sz w:val="20"/>
                <w:szCs w:val="20"/>
              </w:rPr>
              <w:t>klos vykdomos įprastu būdu laikotarpį (fizinis mobilumas)</w:t>
            </w:r>
            <w:r w:rsidRPr="002E13D8">
              <w:rPr>
                <w:rFonts w:asciiTheme="minorHAnsi" w:hAnsiTheme="minorHAnsi" w:cstheme="minorHAnsi"/>
                <w:color w:val="000000"/>
                <w:sz w:val="20"/>
                <w:szCs w:val="20"/>
              </w:rPr>
              <w:t>;</w:t>
            </w:r>
          </w:p>
          <w:p w14:paraId="516002B1" w14:textId="77777777" w:rsidR="004D3603" w:rsidRDefault="004D3603" w:rsidP="004D3603">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už veiklos vykdo</w:t>
            </w:r>
            <w:r>
              <w:rPr>
                <w:rFonts w:asciiTheme="minorHAnsi" w:hAnsiTheme="minorHAnsi" w:cstheme="minorHAnsi"/>
                <w:color w:val="000000"/>
                <w:sz w:val="20"/>
                <w:szCs w:val="20"/>
              </w:rPr>
              <w:t>mos nuotoliniu būdu laikotarpį (virtualus mobilumas);</w:t>
            </w:r>
          </w:p>
          <w:p w14:paraId="7A9FD042" w14:textId="77777777" w:rsidR="00FB78E1" w:rsidRPr="00FB78E1" w:rsidRDefault="004D3603" w:rsidP="004D3603">
            <w:pPr>
              <w:numPr>
                <w:ilvl w:val="0"/>
                <w:numId w:val="3"/>
              </w:numPr>
              <w:pBdr>
                <w:top w:val="nil"/>
                <w:left w:val="nil"/>
                <w:bottom w:val="nil"/>
                <w:right w:val="nil"/>
                <w:between w:val="nil"/>
              </w:pBdr>
              <w:jc w:val="both"/>
              <w:rPr>
                <w:rFonts w:asciiTheme="minorHAnsi" w:hAnsiTheme="minorHAnsi" w:cstheme="minorHAnsi"/>
                <w:sz w:val="20"/>
                <w:szCs w:val="20"/>
              </w:rPr>
            </w:pPr>
            <w:r>
              <w:rPr>
                <w:rFonts w:asciiTheme="minorHAnsi" w:hAnsiTheme="minorHAnsi" w:cstheme="minorHAnsi"/>
                <w:color w:val="000000"/>
                <w:sz w:val="20"/>
                <w:szCs w:val="20"/>
              </w:rPr>
              <w:t xml:space="preserve">už fizinio mobilumo </w:t>
            </w:r>
            <w:r>
              <w:rPr>
                <w:rFonts w:asciiTheme="minorHAnsi" w:hAnsiTheme="minorHAnsi" w:cstheme="minorHAnsi"/>
                <w:sz w:val="20"/>
                <w:szCs w:val="20"/>
              </w:rPr>
              <w:t>kelionės dienas (jei būtina, po vieną kelionės dieną prieš ir po fizinio mobilumo veiklos).</w:t>
            </w:r>
            <w:r w:rsidR="00FB78E1">
              <w:rPr>
                <w:rFonts w:cstheme="minorHAnsi"/>
                <w:sz w:val="20"/>
                <w:szCs w:val="20"/>
              </w:rPr>
              <w:t xml:space="preserve"> </w:t>
            </w:r>
          </w:p>
          <w:p w14:paraId="49361DD7" w14:textId="77777777" w:rsidR="00FB78E1" w:rsidRDefault="00FB78E1" w:rsidP="00FB78E1">
            <w:pPr>
              <w:pBdr>
                <w:top w:val="nil"/>
                <w:left w:val="nil"/>
                <w:bottom w:val="nil"/>
                <w:right w:val="nil"/>
                <w:between w:val="nil"/>
              </w:pBdr>
              <w:ind w:left="410"/>
              <w:jc w:val="both"/>
              <w:rPr>
                <w:rFonts w:cstheme="minorHAnsi"/>
                <w:sz w:val="20"/>
                <w:szCs w:val="20"/>
              </w:rPr>
            </w:pPr>
          </w:p>
          <w:p w14:paraId="31579A85" w14:textId="60055FB9" w:rsidR="004D3603" w:rsidRDefault="00FB78E1" w:rsidP="00FB78E1">
            <w:pPr>
              <w:pBdr>
                <w:top w:val="nil"/>
                <w:left w:val="nil"/>
                <w:bottom w:val="nil"/>
                <w:right w:val="nil"/>
                <w:between w:val="nil"/>
              </w:pBdr>
              <w:jc w:val="both"/>
              <w:rPr>
                <w:rFonts w:asciiTheme="minorHAnsi" w:hAnsiTheme="minorHAnsi" w:cstheme="minorHAnsi"/>
                <w:sz w:val="20"/>
                <w:szCs w:val="20"/>
              </w:rPr>
            </w:pPr>
            <w:r>
              <w:rPr>
                <w:rFonts w:cstheme="minorHAnsi"/>
                <w:sz w:val="20"/>
                <w:szCs w:val="20"/>
              </w:rPr>
              <w:t>Teikiant ataskaitą, išlaidų dokumentų pridėti nereikia.</w:t>
            </w:r>
          </w:p>
          <w:p w14:paraId="391852CE" w14:textId="6B543470" w:rsidR="00FB78E1" w:rsidRPr="002E13D8" w:rsidRDefault="00FB78E1" w:rsidP="00FB78E1">
            <w:pPr>
              <w:pBdr>
                <w:top w:val="nil"/>
                <w:left w:val="nil"/>
                <w:bottom w:val="nil"/>
                <w:right w:val="nil"/>
                <w:between w:val="nil"/>
              </w:pBdr>
              <w:jc w:val="both"/>
              <w:rPr>
                <w:rFonts w:asciiTheme="minorHAnsi" w:hAnsiTheme="minorHAnsi" w:cstheme="minorHAnsi"/>
                <w:sz w:val="20"/>
                <w:szCs w:val="20"/>
              </w:rPr>
            </w:pPr>
          </w:p>
        </w:tc>
        <w:tc>
          <w:tcPr>
            <w:tcW w:w="2891" w:type="dxa"/>
          </w:tcPr>
          <w:p w14:paraId="213E7631" w14:textId="77777777" w:rsidR="0094451B" w:rsidRPr="002E13D8" w:rsidRDefault="0094451B" w:rsidP="0094451B">
            <w:pPr>
              <w:jc w:val="both"/>
              <w:rPr>
                <w:rFonts w:asciiTheme="minorHAnsi" w:hAnsiTheme="minorHAnsi" w:cstheme="minorHAnsi"/>
                <w:sz w:val="20"/>
                <w:szCs w:val="20"/>
              </w:rPr>
            </w:pPr>
            <w:r w:rsidRPr="002E13D8">
              <w:rPr>
                <w:rFonts w:asciiTheme="minorHAnsi" w:hAnsiTheme="minorHAnsi" w:cstheme="minorHAnsi"/>
                <w:sz w:val="20"/>
                <w:szCs w:val="20"/>
              </w:rPr>
              <w:t>Normos skiriamos už:</w:t>
            </w:r>
          </w:p>
          <w:p w14:paraId="57641766" w14:textId="77777777" w:rsidR="0094451B" w:rsidRDefault="0094451B" w:rsidP="0094451B">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vei</w:t>
            </w:r>
            <w:r>
              <w:rPr>
                <w:rFonts w:asciiTheme="minorHAnsi" w:hAnsiTheme="minorHAnsi" w:cstheme="minorHAnsi"/>
                <w:color w:val="000000"/>
                <w:sz w:val="20"/>
                <w:szCs w:val="20"/>
              </w:rPr>
              <w:t>klos vykdomos įprastu būdu laikotarpį (fizinis mobilumas)</w:t>
            </w:r>
            <w:r w:rsidRPr="002E13D8">
              <w:rPr>
                <w:rFonts w:asciiTheme="minorHAnsi" w:hAnsiTheme="minorHAnsi" w:cstheme="minorHAnsi"/>
                <w:color w:val="000000"/>
                <w:sz w:val="20"/>
                <w:szCs w:val="20"/>
              </w:rPr>
              <w:t>;</w:t>
            </w:r>
          </w:p>
          <w:p w14:paraId="3C238E95" w14:textId="77777777" w:rsidR="004D3603" w:rsidRPr="00FB78E1" w:rsidRDefault="0094451B" w:rsidP="0094451B">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94451B">
              <w:rPr>
                <w:rFonts w:asciiTheme="minorHAnsi" w:hAnsiTheme="minorHAnsi" w:cstheme="minorHAnsi"/>
                <w:color w:val="000000"/>
                <w:sz w:val="20"/>
                <w:szCs w:val="20"/>
              </w:rPr>
              <w:t xml:space="preserve">už fizinio mobilumo </w:t>
            </w:r>
            <w:r w:rsidRPr="0094451B">
              <w:rPr>
                <w:rFonts w:asciiTheme="minorHAnsi" w:hAnsiTheme="minorHAnsi" w:cstheme="minorHAnsi"/>
                <w:sz w:val="20"/>
                <w:szCs w:val="20"/>
              </w:rPr>
              <w:t>kelionės dienas (jei būtina, po vieną kelionės dieną prieš ir po fizinio mobilumo veiklos).</w:t>
            </w:r>
          </w:p>
          <w:p w14:paraId="03BD3FE4" w14:textId="1F921CF3" w:rsidR="00FB78E1" w:rsidRPr="0094451B" w:rsidRDefault="00FB78E1" w:rsidP="00FB78E1">
            <w:pPr>
              <w:pBdr>
                <w:top w:val="nil"/>
                <w:left w:val="nil"/>
                <w:bottom w:val="nil"/>
                <w:right w:val="nil"/>
                <w:between w:val="nil"/>
              </w:pBdr>
              <w:jc w:val="both"/>
              <w:rPr>
                <w:rFonts w:asciiTheme="minorHAnsi" w:hAnsiTheme="minorHAnsi" w:cstheme="minorHAnsi"/>
                <w:color w:val="000000"/>
                <w:sz w:val="20"/>
                <w:szCs w:val="20"/>
              </w:rPr>
            </w:pPr>
            <w:r>
              <w:rPr>
                <w:rFonts w:cstheme="minorHAnsi"/>
                <w:sz w:val="20"/>
                <w:szCs w:val="20"/>
              </w:rPr>
              <w:t>Teikiant ataskaitą, išlaidų dokumentų pridėti nereikia.</w:t>
            </w:r>
          </w:p>
        </w:tc>
      </w:tr>
      <w:tr w:rsidR="0062113B" w:rsidRPr="002E13D8" w14:paraId="0CF10CB7" w14:textId="77777777" w:rsidTr="002F134F">
        <w:tc>
          <w:tcPr>
            <w:tcW w:w="1413" w:type="dxa"/>
          </w:tcPr>
          <w:p w14:paraId="49DBDB71" w14:textId="1B86A351" w:rsidR="0062113B" w:rsidRPr="002E13D8" w:rsidRDefault="0062113B" w:rsidP="009502D6">
            <w:pPr>
              <w:rPr>
                <w:rFonts w:asciiTheme="minorHAnsi" w:hAnsiTheme="minorHAnsi" w:cstheme="minorHAnsi"/>
                <w:sz w:val="20"/>
                <w:szCs w:val="20"/>
              </w:rPr>
            </w:pPr>
            <w:r w:rsidRPr="0062113B">
              <w:rPr>
                <w:rFonts w:asciiTheme="minorHAnsi" w:hAnsiTheme="minorHAnsi" w:cstheme="minorHAnsi"/>
                <w:sz w:val="20"/>
                <w:szCs w:val="20"/>
              </w:rPr>
              <w:t>Persikėlimo išlaidos</w:t>
            </w:r>
          </w:p>
        </w:tc>
        <w:tc>
          <w:tcPr>
            <w:tcW w:w="8216" w:type="dxa"/>
            <w:gridSpan w:val="3"/>
          </w:tcPr>
          <w:p w14:paraId="779BAE53" w14:textId="77777777" w:rsidR="0062113B" w:rsidRDefault="0062113B" w:rsidP="0062113B">
            <w:pPr>
              <w:jc w:val="both"/>
              <w:rPr>
                <w:rFonts w:asciiTheme="minorHAnsi" w:hAnsiTheme="minorHAnsi" w:cstheme="minorHAnsi"/>
                <w:sz w:val="20"/>
                <w:szCs w:val="20"/>
              </w:rPr>
            </w:pPr>
            <w:r>
              <w:rPr>
                <w:rFonts w:asciiTheme="minorHAnsi" w:hAnsiTheme="minorHAnsi" w:cstheme="minorHAnsi"/>
                <w:i/>
                <w:sz w:val="20"/>
                <w:szCs w:val="20"/>
              </w:rPr>
              <w:t>Persikėlimo išlaidų norma</w:t>
            </w:r>
            <w:r>
              <w:rPr>
                <w:rFonts w:asciiTheme="minorHAnsi" w:hAnsiTheme="minorHAnsi" w:cstheme="minorHAnsi"/>
                <w:sz w:val="20"/>
                <w:szCs w:val="20"/>
              </w:rPr>
              <w:t xml:space="preserve"> skiriama tik fizinio mobilumo atveju. </w:t>
            </w:r>
            <w:r>
              <w:rPr>
                <w:rFonts w:cstheme="minorHAnsi"/>
                <w:sz w:val="20"/>
                <w:szCs w:val="20"/>
              </w:rPr>
              <w:t>Teikiant ataskaitą, išlaidų dokumentų pridėti nereikia.</w:t>
            </w:r>
          </w:p>
          <w:p w14:paraId="1717F3CF" w14:textId="77777777" w:rsidR="0062113B" w:rsidRPr="002E13D8" w:rsidRDefault="0062113B" w:rsidP="009502D6">
            <w:pPr>
              <w:jc w:val="both"/>
              <w:rPr>
                <w:rFonts w:asciiTheme="minorHAnsi" w:hAnsiTheme="minorHAnsi" w:cstheme="minorHAnsi"/>
                <w:sz w:val="20"/>
                <w:szCs w:val="20"/>
              </w:rPr>
            </w:pPr>
          </w:p>
        </w:tc>
      </w:tr>
      <w:tr w:rsidR="00566E30" w:rsidRPr="002E13D8" w14:paraId="6253DC21" w14:textId="77777777" w:rsidTr="00CC42AA">
        <w:tc>
          <w:tcPr>
            <w:tcW w:w="1413" w:type="dxa"/>
          </w:tcPr>
          <w:p w14:paraId="3B0D7A39" w14:textId="035EFE2D" w:rsidR="00566E30" w:rsidRPr="002E13D8" w:rsidRDefault="00566E30" w:rsidP="009502D6">
            <w:pPr>
              <w:rPr>
                <w:rFonts w:asciiTheme="minorHAnsi" w:hAnsiTheme="minorHAnsi" w:cstheme="minorHAnsi"/>
                <w:sz w:val="20"/>
                <w:szCs w:val="20"/>
              </w:rPr>
            </w:pPr>
            <w:r w:rsidRPr="002E13D8">
              <w:rPr>
                <w:rFonts w:asciiTheme="minorHAnsi" w:hAnsiTheme="minorHAnsi" w:cstheme="minorHAnsi"/>
                <w:sz w:val="20"/>
                <w:szCs w:val="20"/>
              </w:rPr>
              <w:t>Kelionės išlaidos</w:t>
            </w:r>
          </w:p>
        </w:tc>
        <w:tc>
          <w:tcPr>
            <w:tcW w:w="8216" w:type="dxa"/>
            <w:gridSpan w:val="3"/>
          </w:tcPr>
          <w:p w14:paraId="7C0FB8A9" w14:textId="1706ECA9" w:rsidR="007C42A5" w:rsidRDefault="00566E30" w:rsidP="007C42A5">
            <w:pPr>
              <w:jc w:val="both"/>
              <w:rPr>
                <w:rFonts w:asciiTheme="minorHAnsi" w:hAnsiTheme="minorHAnsi" w:cstheme="minorHAnsi"/>
                <w:sz w:val="20"/>
                <w:szCs w:val="20"/>
              </w:rPr>
            </w:pPr>
            <w:r>
              <w:rPr>
                <w:rFonts w:asciiTheme="minorHAnsi" w:hAnsiTheme="minorHAnsi" w:cstheme="minorHAnsi"/>
                <w:i/>
                <w:sz w:val="20"/>
                <w:szCs w:val="20"/>
              </w:rPr>
              <w:t>Kelionės norma</w:t>
            </w:r>
            <w:r>
              <w:rPr>
                <w:rFonts w:asciiTheme="minorHAnsi" w:hAnsiTheme="minorHAnsi" w:cstheme="minorHAnsi"/>
                <w:sz w:val="20"/>
                <w:szCs w:val="20"/>
              </w:rPr>
              <w:t xml:space="preserve"> priklausanti nuo kelionės atstumo skiriama tik fizinio mobilumo atveju. </w:t>
            </w:r>
            <w:r w:rsidR="00FB78E1">
              <w:rPr>
                <w:rFonts w:cstheme="minorHAnsi"/>
                <w:sz w:val="20"/>
                <w:szCs w:val="20"/>
              </w:rPr>
              <w:t>Teikiant ataskaitą, išlaidų dokumentų pridėti nereikia.</w:t>
            </w:r>
          </w:p>
          <w:p w14:paraId="72F6254F" w14:textId="77777777" w:rsidR="007C42A5" w:rsidRDefault="007C42A5" w:rsidP="007C42A5">
            <w:pPr>
              <w:jc w:val="both"/>
              <w:rPr>
                <w:rFonts w:asciiTheme="minorHAnsi" w:hAnsiTheme="minorHAnsi" w:cstheme="minorHAnsi"/>
                <w:sz w:val="20"/>
                <w:szCs w:val="20"/>
              </w:rPr>
            </w:pPr>
          </w:p>
          <w:p w14:paraId="739CD2E7" w14:textId="022C278E" w:rsidR="00566E30" w:rsidRPr="002E13D8" w:rsidRDefault="00566E30" w:rsidP="007C42A5">
            <w:pPr>
              <w:jc w:val="both"/>
              <w:rPr>
                <w:rFonts w:asciiTheme="minorHAnsi" w:hAnsiTheme="minorHAnsi" w:cstheme="minorHAnsi"/>
                <w:sz w:val="20"/>
                <w:szCs w:val="20"/>
              </w:rPr>
            </w:pPr>
            <w:r>
              <w:rPr>
                <w:rFonts w:asciiTheme="minorHAnsi" w:hAnsiTheme="minorHAnsi" w:cstheme="minorHAnsi"/>
                <w:sz w:val="20"/>
                <w:szCs w:val="20"/>
              </w:rPr>
              <w:t>Kol yra taikomi oficialūs apribojimai dėl koronaviruso paplitimo, rekomenduojama įsigyti bilietus su galimybe keisti kelionės datą ar susigrąžinti kelionės išlaidas neįvykus kelionei. Jei tokiu atveju kelionės išlaidos didesnės nei skiriama kelionės norma pagal atstumą, gali būti padengiama visa kelionės išlaidų suma su sąlyga, kad projektas turi nepanaudoto biudžeto rezervą, pvz. veikloje dalyvavo truputį mažiau dalyvių nei numatyta sutartyje. Įvedant duomenis apie dalyvio mobilumą, reiktų pažymėti Force Majeure, patikslinti kelionės išlaidų sumą ir pridėti kelionės išlaidų dokumentus.</w:t>
            </w:r>
          </w:p>
        </w:tc>
      </w:tr>
      <w:tr w:rsidR="00DB76D4" w:rsidRPr="002E13D8" w14:paraId="56EF5332" w14:textId="77777777" w:rsidTr="004E53B6">
        <w:tc>
          <w:tcPr>
            <w:tcW w:w="1413" w:type="dxa"/>
          </w:tcPr>
          <w:p w14:paraId="2AE40E0C" w14:textId="1576B4EF" w:rsidR="00DB76D4" w:rsidRPr="002E13D8" w:rsidRDefault="00DB76D4" w:rsidP="009502D6">
            <w:pPr>
              <w:rPr>
                <w:rFonts w:asciiTheme="minorHAnsi" w:hAnsiTheme="minorHAnsi" w:cstheme="minorHAnsi"/>
                <w:sz w:val="20"/>
                <w:szCs w:val="20"/>
              </w:rPr>
            </w:pPr>
            <w:r w:rsidRPr="002E13D8">
              <w:rPr>
                <w:rFonts w:asciiTheme="minorHAnsi" w:hAnsiTheme="minorHAnsi" w:cstheme="minorHAnsi"/>
                <w:sz w:val="20"/>
                <w:szCs w:val="20"/>
              </w:rPr>
              <w:t>Mobilumo organizavimo išlaidos – projekto valdymas</w:t>
            </w:r>
          </w:p>
        </w:tc>
        <w:tc>
          <w:tcPr>
            <w:tcW w:w="8216" w:type="dxa"/>
            <w:gridSpan w:val="3"/>
          </w:tcPr>
          <w:p w14:paraId="7FB1C6B0" w14:textId="77777777" w:rsidR="00DB76D4" w:rsidRDefault="00DB76D4" w:rsidP="00DB76D4">
            <w:pPr>
              <w:jc w:val="both"/>
              <w:rPr>
                <w:rFonts w:asciiTheme="minorHAnsi" w:hAnsiTheme="minorHAnsi" w:cstheme="minorHAnsi"/>
                <w:sz w:val="20"/>
                <w:szCs w:val="20"/>
              </w:rPr>
            </w:pPr>
            <w:r w:rsidRPr="007B7037">
              <w:rPr>
                <w:rFonts w:asciiTheme="minorHAnsi" w:hAnsiTheme="minorHAnsi" w:cstheme="minorHAnsi"/>
                <w:sz w:val="20"/>
                <w:szCs w:val="20"/>
              </w:rPr>
              <w:t>Norma skiriama už visus dalyvius, kad organizacija galėtų pasidengti išlaidas susijusias su pasiruošimu, dalyvių palaikymu, nenumatytų išlaidų padengimu ir pan</w:t>
            </w:r>
            <w:r>
              <w:rPr>
                <w:rFonts w:asciiTheme="minorHAnsi" w:hAnsiTheme="minorHAnsi" w:cstheme="minorHAnsi"/>
                <w:sz w:val="20"/>
                <w:szCs w:val="20"/>
              </w:rPr>
              <w:t>.</w:t>
            </w:r>
          </w:p>
          <w:p w14:paraId="7997FDC4" w14:textId="7FF41A92" w:rsidR="00FB78E1" w:rsidRPr="002E13D8" w:rsidRDefault="00FB78E1" w:rsidP="00DB76D4">
            <w:pPr>
              <w:jc w:val="both"/>
              <w:rPr>
                <w:rFonts w:asciiTheme="minorHAnsi" w:hAnsiTheme="minorHAnsi" w:cstheme="minorHAnsi"/>
                <w:sz w:val="20"/>
                <w:szCs w:val="20"/>
              </w:rPr>
            </w:pPr>
            <w:r>
              <w:rPr>
                <w:rFonts w:cstheme="minorHAnsi"/>
                <w:sz w:val="20"/>
                <w:szCs w:val="20"/>
              </w:rPr>
              <w:t>Teikiant ataskaitą, išlaidų dokumentų pridėti nereikia.</w:t>
            </w:r>
          </w:p>
        </w:tc>
      </w:tr>
      <w:tr w:rsidR="00AE7F75" w:rsidRPr="002E13D8" w14:paraId="78C3EE07" w14:textId="52932369" w:rsidTr="00235B3D">
        <w:tc>
          <w:tcPr>
            <w:tcW w:w="1413" w:type="dxa"/>
          </w:tcPr>
          <w:p w14:paraId="3DC30888" w14:textId="049E6C5F" w:rsidR="00AE7F75" w:rsidRPr="002E13D8" w:rsidRDefault="00AE7F75" w:rsidP="00AE7F75">
            <w:pPr>
              <w:rPr>
                <w:rFonts w:asciiTheme="minorHAnsi" w:hAnsiTheme="minorHAnsi" w:cstheme="minorHAnsi"/>
                <w:sz w:val="20"/>
                <w:szCs w:val="20"/>
              </w:rPr>
            </w:pPr>
            <w:r w:rsidRPr="007C42A5">
              <w:rPr>
                <w:rFonts w:asciiTheme="minorHAnsi" w:hAnsiTheme="minorHAnsi" w:cstheme="minorHAnsi"/>
                <w:sz w:val="20"/>
                <w:szCs w:val="20"/>
              </w:rPr>
              <w:t>Mobilumo organizavimo išlaidos – veiklos išlaidos.</w:t>
            </w:r>
            <w:r w:rsidRPr="002E13D8">
              <w:rPr>
                <w:rFonts w:asciiTheme="minorHAnsi" w:hAnsiTheme="minorHAnsi" w:cstheme="minorHAnsi"/>
                <w:sz w:val="20"/>
                <w:szCs w:val="20"/>
              </w:rPr>
              <w:t xml:space="preserve"> </w:t>
            </w:r>
          </w:p>
        </w:tc>
        <w:tc>
          <w:tcPr>
            <w:tcW w:w="5325" w:type="dxa"/>
            <w:gridSpan w:val="2"/>
          </w:tcPr>
          <w:p w14:paraId="6A65CA78" w14:textId="77777777" w:rsidR="00AE7F75" w:rsidRPr="002E13D8" w:rsidRDefault="00AE7F75" w:rsidP="00AE7F75">
            <w:pPr>
              <w:jc w:val="both"/>
              <w:rPr>
                <w:rFonts w:asciiTheme="minorHAnsi" w:hAnsiTheme="minorHAnsi" w:cstheme="minorHAnsi"/>
                <w:sz w:val="20"/>
                <w:szCs w:val="20"/>
              </w:rPr>
            </w:pPr>
            <w:r w:rsidRPr="002E13D8">
              <w:rPr>
                <w:rFonts w:asciiTheme="minorHAnsi" w:hAnsiTheme="minorHAnsi" w:cstheme="minorHAnsi"/>
                <w:sz w:val="20"/>
                <w:szCs w:val="20"/>
              </w:rPr>
              <w:t>Normos skiriamos už:</w:t>
            </w:r>
          </w:p>
          <w:p w14:paraId="5E15510F" w14:textId="77777777" w:rsidR="00AE7F75" w:rsidRPr="002E13D8" w:rsidRDefault="00AE7F75" w:rsidP="00AE7F75">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vei</w:t>
            </w:r>
            <w:r>
              <w:rPr>
                <w:rFonts w:asciiTheme="minorHAnsi" w:hAnsiTheme="minorHAnsi" w:cstheme="minorHAnsi"/>
                <w:color w:val="000000"/>
                <w:sz w:val="20"/>
                <w:szCs w:val="20"/>
              </w:rPr>
              <w:t>klos vykdomos įprastu būdu laikotarpį (fizinis mobilumas)</w:t>
            </w:r>
            <w:r w:rsidRPr="002E13D8">
              <w:rPr>
                <w:rFonts w:asciiTheme="minorHAnsi" w:hAnsiTheme="minorHAnsi" w:cstheme="minorHAnsi"/>
                <w:color w:val="000000"/>
                <w:sz w:val="20"/>
                <w:szCs w:val="20"/>
              </w:rPr>
              <w:t>;</w:t>
            </w:r>
          </w:p>
          <w:p w14:paraId="72D382C4" w14:textId="1DBD2CAA" w:rsidR="00AE7F75" w:rsidRDefault="00AE7F75" w:rsidP="00AE7F75">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už veiklos vykdo</w:t>
            </w:r>
            <w:r>
              <w:rPr>
                <w:rFonts w:asciiTheme="minorHAnsi" w:hAnsiTheme="minorHAnsi" w:cstheme="minorHAnsi"/>
                <w:color w:val="000000"/>
                <w:sz w:val="20"/>
                <w:szCs w:val="20"/>
              </w:rPr>
              <w:t>mos nuotoliniu būdu laikotarpį</w:t>
            </w:r>
            <w:r w:rsidR="007C42A5">
              <w:rPr>
                <w:rFonts w:asciiTheme="minorHAnsi" w:hAnsiTheme="minorHAnsi" w:cstheme="minorHAnsi"/>
                <w:color w:val="000000"/>
                <w:sz w:val="20"/>
                <w:szCs w:val="20"/>
              </w:rPr>
              <w:t xml:space="preserve"> (virtualus mobilumas) skiriama </w:t>
            </w:r>
            <w:r w:rsidR="007C42A5" w:rsidRPr="007C42A5">
              <w:rPr>
                <w:rFonts w:asciiTheme="minorHAnsi" w:hAnsiTheme="minorHAnsi" w:cstheme="minorHAnsi"/>
                <w:i/>
                <w:color w:val="000000"/>
                <w:sz w:val="20"/>
                <w:szCs w:val="20"/>
                <w:u w:val="single"/>
              </w:rPr>
              <w:t>35% normos</w:t>
            </w:r>
            <w:r w:rsidR="007C42A5">
              <w:rPr>
                <w:rFonts w:asciiTheme="minorHAnsi" w:hAnsiTheme="minorHAnsi" w:cstheme="minorHAnsi"/>
                <w:color w:val="000000"/>
                <w:sz w:val="20"/>
                <w:szCs w:val="20"/>
              </w:rPr>
              <w:t>;</w:t>
            </w:r>
          </w:p>
          <w:p w14:paraId="374C7CA2" w14:textId="77777777" w:rsidR="00AE7F75" w:rsidRPr="00AE7F75" w:rsidRDefault="00AE7F75" w:rsidP="00AE7F75">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AE7F75">
              <w:rPr>
                <w:rFonts w:asciiTheme="minorHAnsi" w:hAnsiTheme="minorHAnsi" w:cstheme="minorHAnsi"/>
                <w:color w:val="000000"/>
                <w:sz w:val="20"/>
                <w:szCs w:val="20"/>
              </w:rPr>
              <w:t xml:space="preserve">už fizinio mobilumo </w:t>
            </w:r>
            <w:r w:rsidRPr="00AE7F75">
              <w:rPr>
                <w:rFonts w:asciiTheme="minorHAnsi" w:hAnsiTheme="minorHAnsi" w:cstheme="minorHAnsi"/>
                <w:sz w:val="20"/>
                <w:szCs w:val="20"/>
              </w:rPr>
              <w:t>kelionės dienas (jei būtina, po vieną kelionės dieną prieš ir po fizinio mobilumo veiklos).</w:t>
            </w:r>
          </w:p>
          <w:p w14:paraId="52AC52B7" w14:textId="77777777" w:rsidR="00AE7F75" w:rsidRDefault="00AE7F75" w:rsidP="009502D6">
            <w:pPr>
              <w:jc w:val="both"/>
              <w:rPr>
                <w:rFonts w:asciiTheme="minorHAnsi" w:hAnsiTheme="minorHAnsi" w:cstheme="minorHAnsi"/>
                <w:sz w:val="20"/>
                <w:szCs w:val="20"/>
              </w:rPr>
            </w:pPr>
          </w:p>
          <w:p w14:paraId="76699C41" w14:textId="77777777" w:rsidR="00FB78E1" w:rsidRDefault="00FB78E1" w:rsidP="00FB78E1">
            <w:pPr>
              <w:jc w:val="both"/>
              <w:rPr>
                <w:rFonts w:cstheme="minorHAnsi"/>
                <w:sz w:val="20"/>
                <w:szCs w:val="20"/>
              </w:rPr>
            </w:pPr>
            <w:r>
              <w:rPr>
                <w:rFonts w:cstheme="minorHAnsi"/>
                <w:sz w:val="20"/>
                <w:szCs w:val="20"/>
              </w:rPr>
              <w:t xml:space="preserve">Ataskaitoje, įvedant duomenis apie dalyvio mobilumą,  turi būti išskiriami virtualaus ir fizinio mobilumo laikotarpiai, deklaruota priklausanti mobilumo organizavimo išlaidų suma. </w:t>
            </w:r>
          </w:p>
          <w:p w14:paraId="76A5C16F" w14:textId="77777777" w:rsidR="00FB78E1" w:rsidRDefault="00FB78E1" w:rsidP="009502D6">
            <w:pPr>
              <w:jc w:val="both"/>
              <w:rPr>
                <w:rFonts w:cstheme="minorHAnsi"/>
                <w:sz w:val="20"/>
                <w:szCs w:val="20"/>
              </w:rPr>
            </w:pPr>
          </w:p>
          <w:p w14:paraId="31FCE242" w14:textId="77777777" w:rsidR="004215BC" w:rsidRDefault="004215BC" w:rsidP="004215BC">
            <w:pPr>
              <w:jc w:val="both"/>
              <w:rPr>
                <w:rFonts w:cstheme="minorHAnsi"/>
                <w:sz w:val="20"/>
                <w:szCs w:val="20"/>
              </w:rPr>
            </w:pPr>
            <w:r>
              <w:rPr>
                <w:rFonts w:cstheme="minorHAnsi"/>
                <w:sz w:val="20"/>
                <w:szCs w:val="20"/>
              </w:rPr>
              <w:t>Teikiant ataskaitą reikia pridėti:</w:t>
            </w:r>
          </w:p>
          <w:p w14:paraId="4D80BFC3" w14:textId="3B4B691F" w:rsidR="004215BC" w:rsidRDefault="004215BC" w:rsidP="004215BC">
            <w:pPr>
              <w:pStyle w:val="Sraopastraipa"/>
              <w:numPr>
                <w:ilvl w:val="0"/>
                <w:numId w:val="5"/>
              </w:numPr>
              <w:spacing w:line="256" w:lineRule="auto"/>
              <w:ind w:left="389"/>
              <w:jc w:val="both"/>
              <w:rPr>
                <w:rFonts w:cstheme="minorHAnsi"/>
                <w:i/>
                <w:sz w:val="20"/>
                <w:szCs w:val="20"/>
              </w:rPr>
            </w:pPr>
            <w:r>
              <w:rPr>
                <w:rFonts w:cstheme="minorHAnsi"/>
                <w:i/>
                <w:sz w:val="20"/>
                <w:szCs w:val="20"/>
              </w:rPr>
              <w:t>Virtualus mobilumas</w:t>
            </w:r>
            <w:r>
              <w:rPr>
                <w:rFonts w:cstheme="minorHAnsi"/>
                <w:sz w:val="20"/>
                <w:szCs w:val="20"/>
              </w:rPr>
              <w:t xml:space="preserve">: dalyvių sąrašą (be dalyvių parašų, tačiau patvirtintas organizacijos teisinio atstovo, nurodant veiklos pavadinimą ir datas, dalyvio vardą ir pavardę, priimančios organizacijos pavadinimą). </w:t>
            </w:r>
          </w:p>
          <w:p w14:paraId="5F49881C" w14:textId="258953B4" w:rsidR="004215BC" w:rsidRDefault="004215BC" w:rsidP="004215BC">
            <w:pPr>
              <w:pStyle w:val="Sraopastraipa"/>
              <w:numPr>
                <w:ilvl w:val="0"/>
                <w:numId w:val="5"/>
              </w:numPr>
              <w:spacing w:line="256" w:lineRule="auto"/>
              <w:ind w:left="389"/>
              <w:jc w:val="both"/>
              <w:rPr>
                <w:rFonts w:cstheme="minorHAnsi"/>
                <w:i/>
                <w:sz w:val="20"/>
                <w:szCs w:val="20"/>
              </w:rPr>
            </w:pPr>
            <w:r>
              <w:rPr>
                <w:rFonts w:cstheme="minorHAnsi"/>
                <w:i/>
                <w:sz w:val="20"/>
                <w:szCs w:val="20"/>
              </w:rPr>
              <w:t>Fizinis mobilumas</w:t>
            </w:r>
            <w:r>
              <w:rPr>
                <w:rFonts w:cstheme="minorHAnsi"/>
                <w:sz w:val="20"/>
                <w:szCs w:val="20"/>
              </w:rPr>
              <w:t>: dalyvių sąrašą - deklaraciją (su dalyvių parašais, patvirtintas organizacijos teisinio atstovo; nurodant veiklos pavadinimą ir datas, vietą, priimančią organizaciją, kiekvieno dalyvio vardą ir pavardę,  atvykimo ir išvykimo datas).</w:t>
            </w:r>
          </w:p>
          <w:p w14:paraId="03C7C2E6" w14:textId="77777777" w:rsidR="004215BC" w:rsidRDefault="004215BC" w:rsidP="009502D6">
            <w:pPr>
              <w:jc w:val="both"/>
              <w:rPr>
                <w:rFonts w:cstheme="minorHAnsi"/>
                <w:sz w:val="20"/>
                <w:szCs w:val="20"/>
              </w:rPr>
            </w:pPr>
          </w:p>
          <w:p w14:paraId="1FB7EF06" w14:textId="510EA524" w:rsidR="00FB78E1" w:rsidRPr="002E13D8" w:rsidRDefault="00FB78E1" w:rsidP="009502D6">
            <w:pPr>
              <w:jc w:val="both"/>
              <w:rPr>
                <w:rFonts w:asciiTheme="minorHAnsi" w:hAnsiTheme="minorHAnsi" w:cstheme="minorHAnsi"/>
                <w:sz w:val="20"/>
                <w:szCs w:val="20"/>
              </w:rPr>
            </w:pPr>
            <w:r>
              <w:rPr>
                <w:rFonts w:cstheme="minorHAnsi"/>
                <w:sz w:val="20"/>
                <w:szCs w:val="20"/>
              </w:rPr>
              <w:t>Teikiant ataskaitą, išlaidų dokumentų pridėti nereikia.</w:t>
            </w:r>
          </w:p>
        </w:tc>
        <w:tc>
          <w:tcPr>
            <w:tcW w:w="2891" w:type="dxa"/>
          </w:tcPr>
          <w:p w14:paraId="48E71199" w14:textId="77777777" w:rsidR="007C42A5" w:rsidRPr="002E13D8" w:rsidRDefault="007C42A5" w:rsidP="007C42A5">
            <w:pPr>
              <w:jc w:val="both"/>
              <w:rPr>
                <w:rFonts w:asciiTheme="minorHAnsi" w:hAnsiTheme="minorHAnsi" w:cstheme="minorHAnsi"/>
                <w:sz w:val="20"/>
                <w:szCs w:val="20"/>
              </w:rPr>
            </w:pPr>
            <w:r w:rsidRPr="002E13D8">
              <w:rPr>
                <w:rFonts w:asciiTheme="minorHAnsi" w:hAnsiTheme="minorHAnsi" w:cstheme="minorHAnsi"/>
                <w:sz w:val="20"/>
                <w:szCs w:val="20"/>
              </w:rPr>
              <w:t>Normos skiriamos už:</w:t>
            </w:r>
          </w:p>
          <w:p w14:paraId="639AF744" w14:textId="77777777" w:rsidR="007C42A5" w:rsidRPr="002E13D8" w:rsidRDefault="007C42A5" w:rsidP="007C42A5">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vei</w:t>
            </w:r>
            <w:r>
              <w:rPr>
                <w:rFonts w:asciiTheme="minorHAnsi" w:hAnsiTheme="minorHAnsi" w:cstheme="minorHAnsi"/>
                <w:color w:val="000000"/>
                <w:sz w:val="20"/>
                <w:szCs w:val="20"/>
              </w:rPr>
              <w:t>klos vykdomos įprastu būdu laikotarpį (fizinis mobilumas)</w:t>
            </w:r>
            <w:r w:rsidRPr="002E13D8">
              <w:rPr>
                <w:rFonts w:asciiTheme="minorHAnsi" w:hAnsiTheme="minorHAnsi" w:cstheme="minorHAnsi"/>
                <w:color w:val="000000"/>
                <w:sz w:val="20"/>
                <w:szCs w:val="20"/>
              </w:rPr>
              <w:t>;</w:t>
            </w:r>
          </w:p>
          <w:p w14:paraId="47F9E984" w14:textId="77777777" w:rsidR="007C42A5" w:rsidRPr="00FB78E1" w:rsidRDefault="007C42A5" w:rsidP="007C42A5">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AE7F75">
              <w:rPr>
                <w:rFonts w:asciiTheme="minorHAnsi" w:hAnsiTheme="minorHAnsi" w:cstheme="minorHAnsi"/>
                <w:color w:val="000000"/>
                <w:sz w:val="20"/>
                <w:szCs w:val="20"/>
              </w:rPr>
              <w:t xml:space="preserve">už fizinio mobilumo </w:t>
            </w:r>
            <w:r w:rsidRPr="00AE7F75">
              <w:rPr>
                <w:rFonts w:asciiTheme="minorHAnsi" w:hAnsiTheme="minorHAnsi" w:cstheme="minorHAnsi"/>
                <w:sz w:val="20"/>
                <w:szCs w:val="20"/>
              </w:rPr>
              <w:t>kelionės dienas (jei būtina, po vieną kelionės dieną prieš ir po fizinio mobilumo veiklos).</w:t>
            </w:r>
          </w:p>
          <w:p w14:paraId="3A41D22E" w14:textId="77777777" w:rsidR="004215BC" w:rsidRDefault="004215BC" w:rsidP="00FB78E1">
            <w:pPr>
              <w:pBdr>
                <w:top w:val="nil"/>
                <w:left w:val="nil"/>
                <w:bottom w:val="nil"/>
                <w:right w:val="nil"/>
                <w:between w:val="nil"/>
              </w:pBdr>
              <w:ind w:left="50"/>
              <w:jc w:val="both"/>
              <w:rPr>
                <w:rFonts w:cstheme="minorHAnsi"/>
                <w:sz w:val="20"/>
                <w:szCs w:val="20"/>
              </w:rPr>
            </w:pPr>
          </w:p>
          <w:p w14:paraId="642B5007" w14:textId="77777777" w:rsidR="004215BC" w:rsidRDefault="004215BC" w:rsidP="004215BC">
            <w:pPr>
              <w:jc w:val="both"/>
              <w:rPr>
                <w:rFonts w:cstheme="minorHAnsi"/>
                <w:sz w:val="20"/>
                <w:szCs w:val="20"/>
              </w:rPr>
            </w:pPr>
            <w:r>
              <w:rPr>
                <w:rFonts w:cstheme="minorHAnsi"/>
                <w:sz w:val="20"/>
                <w:szCs w:val="20"/>
              </w:rPr>
              <w:t>Teikiant ataskaitą reikia pridėti:</w:t>
            </w:r>
          </w:p>
          <w:p w14:paraId="54E9DF63" w14:textId="46045FAE" w:rsidR="004215BC" w:rsidRDefault="004215BC" w:rsidP="004215BC">
            <w:pPr>
              <w:pStyle w:val="Sraopastraipa"/>
              <w:numPr>
                <w:ilvl w:val="0"/>
                <w:numId w:val="5"/>
              </w:numPr>
              <w:spacing w:line="256" w:lineRule="auto"/>
              <w:ind w:left="389"/>
              <w:jc w:val="both"/>
              <w:rPr>
                <w:rFonts w:cstheme="minorHAnsi"/>
                <w:i/>
                <w:sz w:val="20"/>
                <w:szCs w:val="20"/>
              </w:rPr>
            </w:pPr>
            <w:r>
              <w:rPr>
                <w:rFonts w:cstheme="minorHAnsi"/>
                <w:sz w:val="20"/>
                <w:szCs w:val="20"/>
              </w:rPr>
              <w:t>dalyvių sąrašą - deklaraciją (su dalyvių parašais, patvirtintas organizacijos teisinio atstovo; nurodant veiklos pavadinimą ir datas, vietą, priimančią organizaciją, kiekvieno dalyvio vardą ir pavardę,  atvykimo ir išvykimo datas).</w:t>
            </w:r>
          </w:p>
          <w:p w14:paraId="0A290ED9" w14:textId="77777777" w:rsidR="004215BC" w:rsidRDefault="004215BC" w:rsidP="00FB78E1">
            <w:pPr>
              <w:pBdr>
                <w:top w:val="nil"/>
                <w:left w:val="nil"/>
                <w:bottom w:val="nil"/>
                <w:right w:val="nil"/>
                <w:between w:val="nil"/>
              </w:pBdr>
              <w:ind w:left="50"/>
              <w:jc w:val="both"/>
              <w:rPr>
                <w:rFonts w:cstheme="minorHAnsi"/>
                <w:sz w:val="20"/>
                <w:szCs w:val="20"/>
              </w:rPr>
            </w:pPr>
          </w:p>
          <w:p w14:paraId="71C24F61" w14:textId="1FBE73E6" w:rsidR="00AE7F75" w:rsidRPr="002E13D8" w:rsidRDefault="00FB78E1" w:rsidP="00FB78E1">
            <w:pPr>
              <w:pBdr>
                <w:top w:val="nil"/>
                <w:left w:val="nil"/>
                <w:bottom w:val="nil"/>
                <w:right w:val="nil"/>
                <w:between w:val="nil"/>
              </w:pBdr>
              <w:ind w:left="50"/>
              <w:jc w:val="both"/>
              <w:rPr>
                <w:rFonts w:asciiTheme="minorHAnsi" w:hAnsiTheme="minorHAnsi" w:cstheme="minorHAnsi"/>
                <w:sz w:val="20"/>
                <w:szCs w:val="20"/>
              </w:rPr>
            </w:pPr>
            <w:r>
              <w:rPr>
                <w:rFonts w:cstheme="minorHAnsi"/>
                <w:sz w:val="20"/>
                <w:szCs w:val="20"/>
              </w:rPr>
              <w:t>Teikiant ataskaitą, išlaidų dokumentų pridėti nereikia.</w:t>
            </w:r>
          </w:p>
        </w:tc>
      </w:tr>
      <w:tr w:rsidR="00AE7F75" w:rsidRPr="002E13D8" w14:paraId="45BD2BB2" w14:textId="77777777" w:rsidTr="00235B3D">
        <w:tc>
          <w:tcPr>
            <w:tcW w:w="1413" w:type="dxa"/>
          </w:tcPr>
          <w:p w14:paraId="0B408B00" w14:textId="15B6105D" w:rsidR="00AE7F75" w:rsidRPr="002E13D8" w:rsidRDefault="00AE7F75" w:rsidP="00AE7F75">
            <w:pPr>
              <w:rPr>
                <w:rFonts w:asciiTheme="minorHAnsi" w:hAnsiTheme="minorHAnsi" w:cstheme="minorHAnsi"/>
                <w:sz w:val="20"/>
                <w:szCs w:val="20"/>
              </w:rPr>
            </w:pPr>
            <w:r w:rsidRPr="002E13D8">
              <w:rPr>
                <w:rFonts w:asciiTheme="minorHAnsi" w:hAnsiTheme="minorHAnsi" w:cstheme="minorHAnsi"/>
                <w:sz w:val="20"/>
                <w:szCs w:val="20"/>
              </w:rPr>
              <w:t>Įtraukties įgyvendinimo išlaidos</w:t>
            </w:r>
          </w:p>
        </w:tc>
        <w:tc>
          <w:tcPr>
            <w:tcW w:w="5325" w:type="dxa"/>
            <w:gridSpan w:val="2"/>
          </w:tcPr>
          <w:p w14:paraId="3EA6A498" w14:textId="77777777" w:rsidR="00AE7F75" w:rsidRPr="002E13D8" w:rsidRDefault="00AE7F75" w:rsidP="00AE7F75">
            <w:pPr>
              <w:jc w:val="both"/>
              <w:rPr>
                <w:rFonts w:asciiTheme="minorHAnsi" w:hAnsiTheme="minorHAnsi" w:cstheme="minorHAnsi"/>
                <w:sz w:val="20"/>
                <w:szCs w:val="20"/>
              </w:rPr>
            </w:pPr>
            <w:r w:rsidRPr="002E13D8">
              <w:rPr>
                <w:rFonts w:asciiTheme="minorHAnsi" w:hAnsiTheme="minorHAnsi" w:cstheme="minorHAnsi"/>
                <w:sz w:val="20"/>
                <w:szCs w:val="20"/>
              </w:rPr>
              <w:t>Normos skiriamos už:</w:t>
            </w:r>
          </w:p>
          <w:p w14:paraId="1A053C41" w14:textId="77777777" w:rsidR="00AE7F75" w:rsidRPr="002E13D8" w:rsidRDefault="00AE7F75" w:rsidP="00AE7F75">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vei</w:t>
            </w:r>
            <w:r>
              <w:rPr>
                <w:rFonts w:asciiTheme="minorHAnsi" w:hAnsiTheme="minorHAnsi" w:cstheme="minorHAnsi"/>
                <w:color w:val="000000"/>
                <w:sz w:val="20"/>
                <w:szCs w:val="20"/>
              </w:rPr>
              <w:t>klos vykdomos įprastu būdu laikotarpį (fizinis mobilumas)</w:t>
            </w:r>
            <w:r w:rsidRPr="002E13D8">
              <w:rPr>
                <w:rFonts w:asciiTheme="minorHAnsi" w:hAnsiTheme="minorHAnsi" w:cstheme="minorHAnsi"/>
                <w:color w:val="000000"/>
                <w:sz w:val="20"/>
                <w:szCs w:val="20"/>
              </w:rPr>
              <w:t>;</w:t>
            </w:r>
          </w:p>
          <w:p w14:paraId="55E545B4" w14:textId="77777777" w:rsidR="00AE7F75" w:rsidRDefault="00AE7F75" w:rsidP="00AE7F75">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už veiklos vykdo</w:t>
            </w:r>
            <w:r>
              <w:rPr>
                <w:rFonts w:asciiTheme="minorHAnsi" w:hAnsiTheme="minorHAnsi" w:cstheme="minorHAnsi"/>
                <w:color w:val="000000"/>
                <w:sz w:val="20"/>
                <w:szCs w:val="20"/>
              </w:rPr>
              <w:t>mos nuotoliniu būdu laikotarpį (virtualus mobilumas);</w:t>
            </w:r>
          </w:p>
          <w:p w14:paraId="57AFFE27" w14:textId="77777777" w:rsidR="00AE7F75" w:rsidRPr="00AE7F75" w:rsidRDefault="00AE7F75" w:rsidP="00AE7F75">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AE7F75">
              <w:rPr>
                <w:rFonts w:asciiTheme="minorHAnsi" w:hAnsiTheme="minorHAnsi" w:cstheme="minorHAnsi"/>
                <w:color w:val="000000"/>
                <w:sz w:val="20"/>
                <w:szCs w:val="20"/>
              </w:rPr>
              <w:t xml:space="preserve">už fizinio mobilumo </w:t>
            </w:r>
            <w:r w:rsidRPr="00AE7F75">
              <w:rPr>
                <w:rFonts w:asciiTheme="minorHAnsi" w:hAnsiTheme="minorHAnsi" w:cstheme="minorHAnsi"/>
                <w:sz w:val="20"/>
                <w:szCs w:val="20"/>
              </w:rPr>
              <w:t>kelionės dienas (jei būtina, po vieną kelionės dieną prieš ir po fizinio mobilumo veiklos).</w:t>
            </w:r>
          </w:p>
          <w:p w14:paraId="42489C6C" w14:textId="77777777" w:rsidR="00FB78E1" w:rsidRDefault="00FB78E1" w:rsidP="00AE7F75">
            <w:pPr>
              <w:jc w:val="both"/>
              <w:rPr>
                <w:rFonts w:cstheme="minorHAnsi"/>
                <w:sz w:val="20"/>
                <w:szCs w:val="20"/>
              </w:rPr>
            </w:pPr>
          </w:p>
          <w:p w14:paraId="4621389F" w14:textId="6E9381BB" w:rsidR="00AE7F75" w:rsidRPr="002E13D8" w:rsidRDefault="00FB78E1" w:rsidP="00AE7F75">
            <w:pPr>
              <w:jc w:val="both"/>
              <w:rPr>
                <w:rFonts w:asciiTheme="minorHAnsi" w:hAnsiTheme="minorHAnsi" w:cstheme="minorHAnsi"/>
                <w:sz w:val="20"/>
                <w:szCs w:val="20"/>
              </w:rPr>
            </w:pPr>
            <w:r>
              <w:rPr>
                <w:rFonts w:cstheme="minorHAnsi"/>
                <w:sz w:val="20"/>
                <w:szCs w:val="20"/>
              </w:rPr>
              <w:t>Teikiant ataskaitą, išlaidų dokumentų pridėti nereikia.</w:t>
            </w:r>
          </w:p>
        </w:tc>
        <w:tc>
          <w:tcPr>
            <w:tcW w:w="2891" w:type="dxa"/>
          </w:tcPr>
          <w:p w14:paraId="7BB502BB" w14:textId="77777777" w:rsidR="007C42A5" w:rsidRPr="002E13D8" w:rsidRDefault="007C42A5" w:rsidP="007C42A5">
            <w:pPr>
              <w:jc w:val="both"/>
              <w:rPr>
                <w:rFonts w:asciiTheme="minorHAnsi" w:hAnsiTheme="minorHAnsi" w:cstheme="minorHAnsi"/>
                <w:sz w:val="20"/>
                <w:szCs w:val="20"/>
              </w:rPr>
            </w:pPr>
            <w:r w:rsidRPr="002E13D8">
              <w:rPr>
                <w:rFonts w:asciiTheme="minorHAnsi" w:hAnsiTheme="minorHAnsi" w:cstheme="minorHAnsi"/>
                <w:sz w:val="20"/>
                <w:szCs w:val="20"/>
              </w:rPr>
              <w:t>Normos skiriamos už:</w:t>
            </w:r>
          </w:p>
          <w:p w14:paraId="6A36B7E4" w14:textId="77777777" w:rsidR="007C42A5" w:rsidRPr="002E13D8" w:rsidRDefault="007C42A5" w:rsidP="007C42A5">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vei</w:t>
            </w:r>
            <w:r>
              <w:rPr>
                <w:rFonts w:asciiTheme="minorHAnsi" w:hAnsiTheme="minorHAnsi" w:cstheme="minorHAnsi"/>
                <w:color w:val="000000"/>
                <w:sz w:val="20"/>
                <w:szCs w:val="20"/>
              </w:rPr>
              <w:t>klos vykdomos įprastu būdu laikotarpį (fizinis mobilumas)</w:t>
            </w:r>
            <w:r w:rsidRPr="002E13D8">
              <w:rPr>
                <w:rFonts w:asciiTheme="minorHAnsi" w:hAnsiTheme="minorHAnsi" w:cstheme="minorHAnsi"/>
                <w:color w:val="000000"/>
                <w:sz w:val="20"/>
                <w:szCs w:val="20"/>
              </w:rPr>
              <w:t>;</w:t>
            </w:r>
          </w:p>
          <w:p w14:paraId="4D899F40" w14:textId="77777777" w:rsidR="007C42A5" w:rsidRPr="00AE7F75" w:rsidRDefault="007C42A5" w:rsidP="007C42A5">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AE7F75">
              <w:rPr>
                <w:rFonts w:asciiTheme="minorHAnsi" w:hAnsiTheme="minorHAnsi" w:cstheme="minorHAnsi"/>
                <w:color w:val="000000"/>
                <w:sz w:val="20"/>
                <w:szCs w:val="20"/>
              </w:rPr>
              <w:t xml:space="preserve">už fizinio mobilumo </w:t>
            </w:r>
            <w:r w:rsidRPr="00AE7F75">
              <w:rPr>
                <w:rFonts w:asciiTheme="minorHAnsi" w:hAnsiTheme="minorHAnsi" w:cstheme="minorHAnsi"/>
                <w:sz w:val="20"/>
                <w:szCs w:val="20"/>
              </w:rPr>
              <w:t>kelionės dienas (jei būtina, po vieną kelionės dieną prieš ir po fizinio mobilumo veiklos).</w:t>
            </w:r>
          </w:p>
          <w:p w14:paraId="0385F964" w14:textId="1A04B962" w:rsidR="00AE7F75" w:rsidRPr="002E13D8" w:rsidRDefault="00FB78E1" w:rsidP="00AE7F75">
            <w:pPr>
              <w:jc w:val="both"/>
              <w:rPr>
                <w:rFonts w:asciiTheme="minorHAnsi" w:hAnsiTheme="minorHAnsi" w:cstheme="minorHAnsi"/>
                <w:sz w:val="20"/>
                <w:szCs w:val="20"/>
              </w:rPr>
            </w:pPr>
            <w:r>
              <w:rPr>
                <w:rFonts w:cstheme="minorHAnsi"/>
                <w:sz w:val="20"/>
                <w:szCs w:val="20"/>
              </w:rPr>
              <w:t>Teikiant ataskaitą, išlaidų dokumentų pridėti nereikia.</w:t>
            </w:r>
          </w:p>
        </w:tc>
      </w:tr>
      <w:tr w:rsidR="007C42A5" w:rsidRPr="002E13D8" w14:paraId="18670E42" w14:textId="77777777" w:rsidTr="00235B3D">
        <w:tc>
          <w:tcPr>
            <w:tcW w:w="1413" w:type="dxa"/>
          </w:tcPr>
          <w:p w14:paraId="7AFD2E12" w14:textId="5D1B68B7" w:rsidR="007C42A5" w:rsidRPr="002E13D8" w:rsidRDefault="007C42A5" w:rsidP="00AE7F75">
            <w:pPr>
              <w:rPr>
                <w:rFonts w:asciiTheme="minorHAnsi" w:hAnsiTheme="minorHAnsi" w:cstheme="minorHAnsi"/>
                <w:sz w:val="20"/>
                <w:szCs w:val="20"/>
              </w:rPr>
            </w:pPr>
            <w:r w:rsidRPr="002E13D8">
              <w:rPr>
                <w:rFonts w:asciiTheme="minorHAnsi" w:hAnsiTheme="minorHAnsi" w:cstheme="minorHAnsi"/>
                <w:sz w:val="20"/>
                <w:szCs w:val="20"/>
              </w:rPr>
              <w:t>Išimtinės išlaidos</w:t>
            </w:r>
          </w:p>
        </w:tc>
        <w:tc>
          <w:tcPr>
            <w:tcW w:w="5325" w:type="dxa"/>
            <w:gridSpan w:val="2"/>
          </w:tcPr>
          <w:p w14:paraId="3E793BF3" w14:textId="77777777" w:rsidR="000A2A1B" w:rsidRDefault="007C42A5" w:rsidP="000A2A1B">
            <w:pPr>
              <w:pStyle w:val="Sraopastraipa"/>
              <w:numPr>
                <w:ilvl w:val="0"/>
                <w:numId w:val="5"/>
              </w:numPr>
              <w:spacing w:line="256" w:lineRule="auto"/>
              <w:jc w:val="both"/>
              <w:rPr>
                <w:rFonts w:asciiTheme="minorHAnsi" w:hAnsiTheme="minorHAnsi" w:cstheme="minorHAnsi"/>
                <w:sz w:val="20"/>
                <w:szCs w:val="20"/>
              </w:rPr>
            </w:pPr>
            <w:r>
              <w:rPr>
                <w:rFonts w:asciiTheme="minorHAnsi" w:hAnsiTheme="minorHAnsi" w:cstheme="minorHAnsi"/>
                <w:i/>
                <w:sz w:val="20"/>
                <w:szCs w:val="20"/>
              </w:rPr>
              <w:t>Virtualus mobilumas</w:t>
            </w:r>
            <w:r>
              <w:rPr>
                <w:rFonts w:asciiTheme="minorHAnsi" w:hAnsiTheme="minorHAnsi" w:cstheme="minorHAnsi"/>
                <w:sz w:val="20"/>
                <w:szCs w:val="20"/>
              </w:rPr>
              <w:t xml:space="preserve">: organizacijos gali perkelti iki </w:t>
            </w:r>
            <w:r>
              <w:rPr>
                <w:rFonts w:asciiTheme="minorHAnsi" w:hAnsiTheme="minorHAnsi" w:cstheme="minorHAnsi"/>
                <w:sz w:val="20"/>
                <w:szCs w:val="20"/>
                <w:lang w:val="en-US"/>
              </w:rPr>
              <w:t>10% sutartyje numatytų l</w:t>
            </w:r>
            <w:r>
              <w:rPr>
                <w:rFonts w:asciiTheme="minorHAnsi" w:hAnsiTheme="minorHAnsi" w:cstheme="minorHAnsi"/>
                <w:sz w:val="20"/>
                <w:szCs w:val="20"/>
              </w:rPr>
              <w:t>ėšų biudžeto kategorijoms finansuojamoms normų pagrindu į išimtinių išlaidų eilutę, kad pasidengti</w:t>
            </w:r>
            <w:r w:rsidR="000A2A1B">
              <w:rPr>
                <w:rFonts w:asciiTheme="minorHAnsi" w:hAnsiTheme="minorHAnsi" w:cstheme="minorHAnsi"/>
                <w:sz w:val="20"/>
                <w:szCs w:val="20"/>
              </w:rPr>
              <w:t>:</w:t>
            </w:r>
          </w:p>
          <w:p w14:paraId="50828DB5" w14:textId="09436C6B" w:rsidR="000A2A1B" w:rsidRPr="000A2A1B" w:rsidRDefault="000A2A1B" w:rsidP="000A2A1B">
            <w:pPr>
              <w:pStyle w:val="Sraopastraipa"/>
              <w:numPr>
                <w:ilvl w:val="1"/>
                <w:numId w:val="5"/>
              </w:numPr>
              <w:spacing w:line="256" w:lineRule="auto"/>
              <w:ind w:left="742"/>
              <w:jc w:val="both"/>
              <w:rPr>
                <w:rFonts w:asciiTheme="minorHAnsi" w:hAnsiTheme="minorHAnsi" w:cstheme="minorHAnsi"/>
                <w:sz w:val="20"/>
                <w:szCs w:val="20"/>
              </w:rPr>
            </w:pPr>
            <w:r w:rsidRPr="000A2A1B">
              <w:rPr>
                <w:rFonts w:asciiTheme="minorHAnsi" w:hAnsiTheme="minorHAnsi" w:cstheme="minorHAnsi"/>
                <w:sz w:val="20"/>
                <w:szCs w:val="20"/>
              </w:rPr>
              <w:t>dalyvių, turinčių mažiau galimybių ar specialiųjų poreikių, įtraukimo į nuotolines veiklas išlaidas</w:t>
            </w:r>
            <w:r>
              <w:rPr>
                <w:rFonts w:asciiTheme="minorHAnsi" w:hAnsiTheme="minorHAnsi" w:cstheme="minorHAnsi"/>
                <w:sz w:val="20"/>
                <w:szCs w:val="20"/>
              </w:rPr>
              <w:t xml:space="preserve">. </w:t>
            </w:r>
            <w:r w:rsidRPr="000A2A1B">
              <w:rPr>
                <w:rFonts w:asciiTheme="minorHAnsi" w:hAnsiTheme="minorHAnsi" w:cstheme="minorHAnsi"/>
                <w:sz w:val="20"/>
                <w:szCs w:val="20"/>
              </w:rPr>
              <w:t>Tokiu atveju, ataskaitoje turi būti deklaruota, kokios išlaidos turėjo būti apmokėtos, pridėti išlaidas įrodantys dokumentai, nurodyta  išlaidų suma. Išlaidos dengiamos faktinių išlaidų pagrindu (</w:t>
            </w:r>
            <w:r>
              <w:rPr>
                <w:rFonts w:asciiTheme="minorHAnsi" w:hAnsiTheme="minorHAnsi" w:cstheme="minorHAnsi"/>
                <w:sz w:val="20"/>
                <w:szCs w:val="20"/>
                <w:lang w:val="en-US"/>
              </w:rPr>
              <w:t>100</w:t>
            </w:r>
            <w:r w:rsidRPr="000A2A1B">
              <w:rPr>
                <w:rFonts w:asciiTheme="minorHAnsi" w:hAnsiTheme="minorHAnsi" w:cstheme="minorHAnsi"/>
                <w:sz w:val="20"/>
                <w:szCs w:val="20"/>
                <w:lang w:val="en-US"/>
              </w:rPr>
              <w:t>% reali</w:t>
            </w:r>
            <w:r w:rsidRPr="000A2A1B">
              <w:rPr>
                <w:rFonts w:asciiTheme="minorHAnsi" w:hAnsiTheme="minorHAnsi" w:cstheme="minorHAnsi"/>
                <w:sz w:val="20"/>
                <w:szCs w:val="20"/>
              </w:rPr>
              <w:t>ų išlaidų).</w:t>
            </w:r>
          </w:p>
          <w:p w14:paraId="04359425" w14:textId="1B22D330" w:rsidR="007C42A5" w:rsidRPr="000A2A1B" w:rsidRDefault="000A2A1B" w:rsidP="000114CC">
            <w:pPr>
              <w:pStyle w:val="Sraopastraipa"/>
              <w:numPr>
                <w:ilvl w:val="1"/>
                <w:numId w:val="5"/>
              </w:numPr>
              <w:spacing w:line="256" w:lineRule="auto"/>
              <w:ind w:left="742"/>
              <w:jc w:val="both"/>
              <w:rPr>
                <w:rFonts w:asciiTheme="minorHAnsi" w:hAnsiTheme="minorHAnsi" w:cstheme="minorHAnsi"/>
                <w:sz w:val="20"/>
                <w:szCs w:val="20"/>
              </w:rPr>
            </w:pPr>
            <w:r w:rsidRPr="000A2A1B">
              <w:rPr>
                <w:rFonts w:asciiTheme="minorHAnsi" w:hAnsiTheme="minorHAnsi" w:cstheme="minorHAnsi"/>
                <w:sz w:val="20"/>
                <w:szCs w:val="20"/>
              </w:rPr>
              <w:t>nuotoliniu būdu organizuojamai veiklai būtinas paslaugų ir/ar įrangos įsigijimo ar nuomos išlaidas</w:t>
            </w:r>
            <w:r>
              <w:rPr>
                <w:rFonts w:asciiTheme="minorHAnsi" w:hAnsiTheme="minorHAnsi" w:cstheme="minorHAnsi"/>
                <w:sz w:val="20"/>
                <w:szCs w:val="20"/>
              </w:rPr>
              <w:t xml:space="preserve"> </w:t>
            </w:r>
            <w:r w:rsidR="007C42A5" w:rsidRPr="000A2A1B">
              <w:rPr>
                <w:rFonts w:asciiTheme="minorHAnsi" w:hAnsiTheme="minorHAnsi" w:cstheme="minorHAnsi"/>
                <w:sz w:val="20"/>
                <w:szCs w:val="20"/>
              </w:rPr>
              <w:t>(pvz., veiklos laikotarpiui įsigyti specialią virtualių susitikimų programą). Tokiu atveju, ataskaitoje turi būti deklaruota, kokios išlaidos turėjo būti apmokėtos, pridėti išlaidas įrodantys dokumentai, nurodyta  išlaidų suma. Išlaidos dengiamos faktinių išlaidų pagrindu (</w:t>
            </w:r>
            <w:r w:rsidR="007C42A5" w:rsidRPr="000A2A1B">
              <w:rPr>
                <w:rFonts w:asciiTheme="minorHAnsi" w:hAnsiTheme="minorHAnsi" w:cstheme="minorHAnsi"/>
                <w:sz w:val="20"/>
                <w:szCs w:val="20"/>
                <w:lang w:val="en-US"/>
              </w:rPr>
              <w:t>75% reali</w:t>
            </w:r>
            <w:r w:rsidR="007C42A5" w:rsidRPr="000A2A1B">
              <w:rPr>
                <w:rFonts w:asciiTheme="minorHAnsi" w:hAnsiTheme="minorHAnsi" w:cstheme="minorHAnsi"/>
                <w:sz w:val="20"/>
                <w:szCs w:val="20"/>
              </w:rPr>
              <w:t>ų išlaidų).</w:t>
            </w:r>
          </w:p>
          <w:p w14:paraId="5DDD5136" w14:textId="7AA30BE6" w:rsidR="007C42A5" w:rsidRPr="007C42A5" w:rsidRDefault="007C42A5" w:rsidP="000A2A1B">
            <w:pPr>
              <w:pStyle w:val="Sraopastraipa"/>
              <w:numPr>
                <w:ilvl w:val="0"/>
                <w:numId w:val="5"/>
              </w:numPr>
              <w:jc w:val="both"/>
              <w:rPr>
                <w:rFonts w:asciiTheme="minorHAnsi" w:hAnsiTheme="minorHAnsi" w:cstheme="minorHAnsi"/>
                <w:sz w:val="20"/>
                <w:szCs w:val="20"/>
              </w:rPr>
            </w:pPr>
            <w:r w:rsidRPr="007C42A5">
              <w:rPr>
                <w:rFonts w:asciiTheme="minorHAnsi" w:hAnsiTheme="minorHAnsi" w:cstheme="minorHAnsi"/>
                <w:i/>
                <w:sz w:val="20"/>
                <w:szCs w:val="20"/>
              </w:rPr>
              <w:t>Fizinis mobilumas</w:t>
            </w:r>
            <w:r w:rsidRPr="007C42A5">
              <w:rPr>
                <w:rFonts w:asciiTheme="minorHAnsi" w:hAnsiTheme="minorHAnsi" w:cstheme="minorHAnsi"/>
                <w:sz w:val="20"/>
                <w:szCs w:val="20"/>
              </w:rPr>
              <w:t>: organizacijos ataskaitos teikimo metu gali prašyti padengti didesnes nei dotacijos sutartyje numatytas išimtines išlaidas, jei jos buvo patirtos dėl koronaviruso (COVID-</w:t>
            </w:r>
            <w:r w:rsidRPr="007C42A5">
              <w:rPr>
                <w:rFonts w:asciiTheme="minorHAnsi" w:hAnsiTheme="minorHAnsi" w:cstheme="minorHAnsi"/>
                <w:sz w:val="20"/>
                <w:szCs w:val="20"/>
                <w:lang w:val="en-US"/>
              </w:rPr>
              <w:t>19) apribojim</w:t>
            </w:r>
            <w:r w:rsidRPr="007C42A5">
              <w:rPr>
                <w:rFonts w:asciiTheme="minorHAnsi" w:hAnsiTheme="minorHAnsi" w:cstheme="minorHAnsi"/>
                <w:sz w:val="20"/>
                <w:szCs w:val="20"/>
              </w:rPr>
              <w:t>ų (situacijos). Tokiu atveju, ataskaitoje turi būti deklaruota, kokios išlaidos turėjo būti apmokėtos, pridėti išlaidas įrodantys dokumentai, nurodyta  išlaidų suma. Išlaidos dengiamos faktinių išlaidų pagrindu (</w:t>
            </w:r>
            <w:r w:rsidRPr="007C42A5">
              <w:rPr>
                <w:rFonts w:asciiTheme="minorHAnsi" w:hAnsiTheme="minorHAnsi" w:cstheme="minorHAnsi"/>
                <w:sz w:val="20"/>
                <w:szCs w:val="20"/>
                <w:lang w:val="en-US"/>
              </w:rPr>
              <w:t>80% brangi</w:t>
            </w:r>
            <w:r w:rsidRPr="007C42A5">
              <w:rPr>
                <w:rFonts w:asciiTheme="minorHAnsi" w:hAnsiTheme="minorHAnsi" w:cstheme="minorHAnsi"/>
                <w:sz w:val="20"/>
                <w:szCs w:val="20"/>
              </w:rPr>
              <w:t xml:space="preserve">ų kelionių; </w:t>
            </w:r>
            <w:r w:rsidRPr="007C42A5">
              <w:rPr>
                <w:rFonts w:asciiTheme="minorHAnsi" w:hAnsiTheme="minorHAnsi" w:cstheme="minorHAnsi"/>
                <w:sz w:val="20"/>
                <w:szCs w:val="20"/>
                <w:lang w:val="en-US"/>
              </w:rPr>
              <w:t>100% kit</w:t>
            </w:r>
            <w:r w:rsidRPr="007C42A5">
              <w:rPr>
                <w:rFonts w:asciiTheme="minorHAnsi" w:hAnsiTheme="minorHAnsi" w:cstheme="minorHAnsi"/>
                <w:sz w:val="20"/>
                <w:szCs w:val="20"/>
              </w:rPr>
              <w:t>ų išlaidų)</w:t>
            </w:r>
            <w:r w:rsidR="000A2A1B">
              <w:rPr>
                <w:rFonts w:asciiTheme="minorHAnsi" w:hAnsiTheme="minorHAnsi" w:cstheme="minorHAnsi"/>
                <w:sz w:val="20"/>
                <w:szCs w:val="20"/>
              </w:rPr>
              <w:t>.</w:t>
            </w:r>
          </w:p>
        </w:tc>
        <w:tc>
          <w:tcPr>
            <w:tcW w:w="2891" w:type="dxa"/>
          </w:tcPr>
          <w:p w14:paraId="0E817B62" w14:textId="4DA9C22F" w:rsidR="007C42A5" w:rsidRPr="002E13D8" w:rsidRDefault="000A2A1B" w:rsidP="007C42A5">
            <w:pPr>
              <w:jc w:val="both"/>
              <w:rPr>
                <w:rFonts w:asciiTheme="minorHAnsi" w:hAnsiTheme="minorHAnsi" w:cstheme="minorHAnsi"/>
                <w:sz w:val="20"/>
                <w:szCs w:val="20"/>
              </w:rPr>
            </w:pPr>
            <w:r>
              <w:rPr>
                <w:rFonts w:asciiTheme="minorHAnsi" w:hAnsiTheme="minorHAnsi" w:cstheme="minorHAnsi"/>
                <w:sz w:val="20"/>
                <w:szCs w:val="20"/>
              </w:rPr>
              <w:t>O</w:t>
            </w:r>
            <w:r w:rsidRPr="007C42A5">
              <w:rPr>
                <w:rFonts w:asciiTheme="minorHAnsi" w:hAnsiTheme="minorHAnsi" w:cstheme="minorHAnsi"/>
                <w:sz w:val="20"/>
                <w:szCs w:val="20"/>
              </w:rPr>
              <w:t>rganizacijos ataskaitos teikimo metu gali prašyti padengti didesnes nei dotacijos sutartyje numatytas išimtines išlaidas, jei jos buvo patirtos dėl koronaviruso (COVID-</w:t>
            </w:r>
            <w:r w:rsidRPr="007C42A5">
              <w:rPr>
                <w:rFonts w:asciiTheme="minorHAnsi" w:hAnsiTheme="minorHAnsi" w:cstheme="minorHAnsi"/>
                <w:sz w:val="20"/>
                <w:szCs w:val="20"/>
                <w:lang w:val="en-US"/>
              </w:rPr>
              <w:t>19) apribojim</w:t>
            </w:r>
            <w:r w:rsidRPr="007C42A5">
              <w:rPr>
                <w:rFonts w:asciiTheme="minorHAnsi" w:hAnsiTheme="minorHAnsi" w:cstheme="minorHAnsi"/>
                <w:sz w:val="20"/>
                <w:szCs w:val="20"/>
              </w:rPr>
              <w:t>ų (situacijos). Tokiu atveju, ataskaitoje turi būti deklaruota, kokios išlaidos turėjo būti apmokėtos, pridėti išlaidas įrodantys dokumentai, nurodyta  išlaidų suma. Išlaidos dengiamos faktinių išlaidų pagrindu (</w:t>
            </w:r>
            <w:r w:rsidRPr="007C42A5">
              <w:rPr>
                <w:rFonts w:asciiTheme="minorHAnsi" w:hAnsiTheme="minorHAnsi" w:cstheme="minorHAnsi"/>
                <w:sz w:val="20"/>
                <w:szCs w:val="20"/>
                <w:lang w:val="en-US"/>
              </w:rPr>
              <w:t>80% brangi</w:t>
            </w:r>
            <w:r w:rsidRPr="007C42A5">
              <w:rPr>
                <w:rFonts w:asciiTheme="minorHAnsi" w:hAnsiTheme="minorHAnsi" w:cstheme="minorHAnsi"/>
                <w:sz w:val="20"/>
                <w:szCs w:val="20"/>
              </w:rPr>
              <w:t xml:space="preserve">ų kelionių; </w:t>
            </w:r>
            <w:r w:rsidRPr="007C42A5">
              <w:rPr>
                <w:rFonts w:asciiTheme="minorHAnsi" w:hAnsiTheme="minorHAnsi" w:cstheme="minorHAnsi"/>
                <w:sz w:val="20"/>
                <w:szCs w:val="20"/>
                <w:lang w:val="en-US"/>
              </w:rPr>
              <w:t>100% kit</w:t>
            </w:r>
            <w:r w:rsidRPr="007C42A5">
              <w:rPr>
                <w:rFonts w:asciiTheme="minorHAnsi" w:hAnsiTheme="minorHAnsi" w:cstheme="minorHAnsi"/>
                <w:sz w:val="20"/>
                <w:szCs w:val="20"/>
              </w:rPr>
              <w:t>ų išlaidų)</w:t>
            </w:r>
            <w:r>
              <w:rPr>
                <w:rFonts w:asciiTheme="minorHAnsi" w:hAnsiTheme="minorHAnsi" w:cstheme="minorHAnsi"/>
                <w:sz w:val="20"/>
                <w:szCs w:val="20"/>
              </w:rPr>
              <w:t>.</w:t>
            </w:r>
          </w:p>
        </w:tc>
      </w:tr>
    </w:tbl>
    <w:p w14:paraId="0A40CB33" w14:textId="77777777" w:rsidR="00546512" w:rsidRPr="00546512" w:rsidRDefault="00546512" w:rsidP="00E86F72">
      <w:pPr>
        <w:spacing w:line="240" w:lineRule="auto"/>
        <w:rPr>
          <w:rFonts w:asciiTheme="minorHAnsi" w:hAnsiTheme="minorHAnsi" w:cstheme="minorHAnsi"/>
        </w:rPr>
      </w:pPr>
    </w:p>
    <w:p w14:paraId="7BA80B27" w14:textId="033C092F" w:rsidR="00043ACF" w:rsidRPr="002E13D8" w:rsidRDefault="00043ACF" w:rsidP="00043ACF">
      <w:p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Pr>
          <w:rFonts w:asciiTheme="minorHAnsi" w:hAnsiTheme="minorHAnsi" w:cstheme="minorHAnsi"/>
          <w:color w:val="000000"/>
        </w:rPr>
        <w:t>Pastaba. Jei išankstinis planavimo vizitas dėl COVID-</w:t>
      </w:r>
      <w:r>
        <w:rPr>
          <w:rFonts w:asciiTheme="minorHAnsi" w:hAnsiTheme="minorHAnsi" w:cstheme="minorHAnsi"/>
          <w:color w:val="000000"/>
          <w:lang w:val="en-US"/>
        </w:rPr>
        <w:t>19</w:t>
      </w:r>
      <w:r>
        <w:rPr>
          <w:rFonts w:asciiTheme="minorHAnsi" w:hAnsiTheme="minorHAnsi" w:cstheme="minorHAnsi"/>
          <w:color w:val="000000"/>
        </w:rPr>
        <w:t xml:space="preserve"> organizuojamas nuotoliniu būdu, finansavimas šiai veiklai nėra skiriamas, tačiau sutartyje numatytos lėšos IPV vizitui gali būti perkeltos į bet kurias kitas biudžeto kategorijas.</w:t>
      </w:r>
    </w:p>
    <w:p w14:paraId="13111729" w14:textId="0BD168A4" w:rsidR="009F14D6" w:rsidRPr="002E13D8" w:rsidRDefault="009F14D6" w:rsidP="00E86F72">
      <w:pPr>
        <w:pBdr>
          <w:top w:val="nil"/>
          <w:left w:val="nil"/>
          <w:bottom w:val="nil"/>
          <w:right w:val="nil"/>
          <w:between w:val="nil"/>
        </w:pBdr>
        <w:spacing w:line="240" w:lineRule="auto"/>
        <w:ind w:left="410" w:hanging="720"/>
        <w:rPr>
          <w:rFonts w:asciiTheme="minorHAnsi" w:hAnsiTheme="minorHAnsi" w:cstheme="minorHAnsi"/>
          <w:color w:val="000000"/>
        </w:rPr>
      </w:pPr>
    </w:p>
    <w:sectPr w:rsidR="009F14D6" w:rsidRPr="002E13D8" w:rsidSect="00ED7C9D">
      <w:pgSz w:w="11907" w:h="16840" w:code="9"/>
      <w:pgMar w:top="1134" w:right="1134" w:bottom="1134" w:left="1134" w:header="567" w:footer="567"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31F84" w14:textId="77777777" w:rsidR="003465E6" w:rsidRDefault="003465E6" w:rsidP="00ED51DF">
      <w:pPr>
        <w:spacing w:after="0" w:line="240" w:lineRule="auto"/>
      </w:pPr>
      <w:r>
        <w:separator/>
      </w:r>
    </w:p>
  </w:endnote>
  <w:endnote w:type="continuationSeparator" w:id="0">
    <w:p w14:paraId="194B9329" w14:textId="77777777" w:rsidR="003465E6" w:rsidRDefault="003465E6" w:rsidP="00ED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8B33B" w14:textId="77777777" w:rsidR="003465E6" w:rsidRDefault="003465E6" w:rsidP="00ED51DF">
      <w:pPr>
        <w:spacing w:after="0" w:line="240" w:lineRule="auto"/>
      </w:pPr>
      <w:r>
        <w:separator/>
      </w:r>
    </w:p>
  </w:footnote>
  <w:footnote w:type="continuationSeparator" w:id="0">
    <w:p w14:paraId="119A79E0" w14:textId="77777777" w:rsidR="003465E6" w:rsidRDefault="003465E6" w:rsidP="00ED5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81FA2"/>
    <w:multiLevelType w:val="hybridMultilevel"/>
    <w:tmpl w:val="E4C2A0F8"/>
    <w:lvl w:ilvl="0" w:tplc="4448C92A">
      <w:start w:val="2020"/>
      <w:numFmt w:val="bullet"/>
      <w:lvlText w:val="-"/>
      <w:lvlJc w:val="left"/>
      <w:pPr>
        <w:ind w:left="410" w:hanging="360"/>
      </w:pPr>
      <w:rPr>
        <w:rFonts w:ascii="Calibri" w:eastAsia="Calibri" w:hAnsi="Calibri" w:cs="Calibri" w:hint="default"/>
      </w:rPr>
    </w:lvl>
    <w:lvl w:ilvl="1" w:tplc="04270003">
      <w:start w:val="1"/>
      <w:numFmt w:val="bullet"/>
      <w:lvlText w:val="o"/>
      <w:lvlJc w:val="left"/>
      <w:pPr>
        <w:ind w:left="1130" w:hanging="360"/>
      </w:pPr>
      <w:rPr>
        <w:rFonts w:ascii="Courier New" w:hAnsi="Courier New" w:cs="Courier New" w:hint="default"/>
      </w:rPr>
    </w:lvl>
    <w:lvl w:ilvl="2" w:tplc="04270005">
      <w:start w:val="1"/>
      <w:numFmt w:val="bullet"/>
      <w:lvlText w:val=""/>
      <w:lvlJc w:val="left"/>
      <w:pPr>
        <w:ind w:left="1850" w:hanging="360"/>
      </w:pPr>
      <w:rPr>
        <w:rFonts w:ascii="Wingdings" w:hAnsi="Wingdings" w:hint="default"/>
      </w:rPr>
    </w:lvl>
    <w:lvl w:ilvl="3" w:tplc="04270001">
      <w:start w:val="1"/>
      <w:numFmt w:val="bullet"/>
      <w:lvlText w:val=""/>
      <w:lvlJc w:val="left"/>
      <w:pPr>
        <w:ind w:left="2570" w:hanging="360"/>
      </w:pPr>
      <w:rPr>
        <w:rFonts w:ascii="Symbol" w:hAnsi="Symbol" w:hint="default"/>
      </w:rPr>
    </w:lvl>
    <w:lvl w:ilvl="4" w:tplc="04270003">
      <w:start w:val="1"/>
      <w:numFmt w:val="bullet"/>
      <w:lvlText w:val="o"/>
      <w:lvlJc w:val="left"/>
      <w:pPr>
        <w:ind w:left="3290" w:hanging="360"/>
      </w:pPr>
      <w:rPr>
        <w:rFonts w:ascii="Courier New" w:hAnsi="Courier New" w:cs="Courier New" w:hint="default"/>
      </w:rPr>
    </w:lvl>
    <w:lvl w:ilvl="5" w:tplc="04270005">
      <w:start w:val="1"/>
      <w:numFmt w:val="bullet"/>
      <w:lvlText w:val=""/>
      <w:lvlJc w:val="left"/>
      <w:pPr>
        <w:ind w:left="4010" w:hanging="360"/>
      </w:pPr>
      <w:rPr>
        <w:rFonts w:ascii="Wingdings" w:hAnsi="Wingdings" w:hint="default"/>
      </w:rPr>
    </w:lvl>
    <w:lvl w:ilvl="6" w:tplc="04270001">
      <w:start w:val="1"/>
      <w:numFmt w:val="bullet"/>
      <w:lvlText w:val=""/>
      <w:lvlJc w:val="left"/>
      <w:pPr>
        <w:ind w:left="4730" w:hanging="360"/>
      </w:pPr>
      <w:rPr>
        <w:rFonts w:ascii="Symbol" w:hAnsi="Symbol" w:hint="default"/>
      </w:rPr>
    </w:lvl>
    <w:lvl w:ilvl="7" w:tplc="04270003">
      <w:start w:val="1"/>
      <w:numFmt w:val="bullet"/>
      <w:lvlText w:val="o"/>
      <w:lvlJc w:val="left"/>
      <w:pPr>
        <w:ind w:left="5450" w:hanging="360"/>
      </w:pPr>
      <w:rPr>
        <w:rFonts w:ascii="Courier New" w:hAnsi="Courier New" w:cs="Courier New" w:hint="default"/>
      </w:rPr>
    </w:lvl>
    <w:lvl w:ilvl="8" w:tplc="04270005">
      <w:start w:val="1"/>
      <w:numFmt w:val="bullet"/>
      <w:lvlText w:val=""/>
      <w:lvlJc w:val="left"/>
      <w:pPr>
        <w:ind w:left="6170" w:hanging="360"/>
      </w:pPr>
      <w:rPr>
        <w:rFonts w:ascii="Wingdings" w:hAnsi="Wingdings" w:hint="default"/>
      </w:rPr>
    </w:lvl>
  </w:abstractNum>
  <w:abstractNum w:abstractNumId="1" w15:restartNumberingAfterBreak="0">
    <w:nsid w:val="3C3157C4"/>
    <w:multiLevelType w:val="multilevel"/>
    <w:tmpl w:val="932A33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E47F04"/>
    <w:multiLevelType w:val="multilevel"/>
    <w:tmpl w:val="2DA0CD1A"/>
    <w:lvl w:ilvl="0">
      <w:start w:val="1"/>
      <w:numFmt w:val="bullet"/>
      <w:lvlText w:val="-"/>
      <w:lvlJc w:val="left"/>
      <w:pPr>
        <w:ind w:left="410" w:hanging="360"/>
      </w:pPr>
      <w:rPr>
        <w:rFonts w:ascii="Calibri" w:eastAsia="Calibri" w:hAnsi="Calibri" w:cs="Calibri"/>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 w15:restartNumberingAfterBreak="0">
    <w:nsid w:val="42D539EE"/>
    <w:multiLevelType w:val="multilevel"/>
    <w:tmpl w:val="5CB06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23F5A42"/>
    <w:multiLevelType w:val="hybridMultilevel"/>
    <w:tmpl w:val="4546F596"/>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1476F3A"/>
    <w:multiLevelType w:val="multilevel"/>
    <w:tmpl w:val="5CB06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4D6"/>
    <w:rsid w:val="00032E98"/>
    <w:rsid w:val="00043ACF"/>
    <w:rsid w:val="000571F5"/>
    <w:rsid w:val="00097C19"/>
    <w:rsid w:val="000A2A1B"/>
    <w:rsid w:val="000D0FDE"/>
    <w:rsid w:val="001765C2"/>
    <w:rsid w:val="001B7A54"/>
    <w:rsid w:val="001C676F"/>
    <w:rsid w:val="00276302"/>
    <w:rsid w:val="002775AA"/>
    <w:rsid w:val="0029042D"/>
    <w:rsid w:val="00295C0E"/>
    <w:rsid w:val="002E13D8"/>
    <w:rsid w:val="002E3ACD"/>
    <w:rsid w:val="003336D5"/>
    <w:rsid w:val="003465E6"/>
    <w:rsid w:val="00362DC2"/>
    <w:rsid w:val="0037461A"/>
    <w:rsid w:val="003A6FAB"/>
    <w:rsid w:val="003D1E50"/>
    <w:rsid w:val="003E2C15"/>
    <w:rsid w:val="004215BC"/>
    <w:rsid w:val="004C5A4A"/>
    <w:rsid w:val="004D3603"/>
    <w:rsid w:val="004D6018"/>
    <w:rsid w:val="00504BC5"/>
    <w:rsid w:val="00546512"/>
    <w:rsid w:val="005657AE"/>
    <w:rsid w:val="00566E30"/>
    <w:rsid w:val="005A09A8"/>
    <w:rsid w:val="005A718B"/>
    <w:rsid w:val="0062113B"/>
    <w:rsid w:val="006E3DDC"/>
    <w:rsid w:val="006E7198"/>
    <w:rsid w:val="007646F7"/>
    <w:rsid w:val="007B7037"/>
    <w:rsid w:val="007C42A5"/>
    <w:rsid w:val="007D7670"/>
    <w:rsid w:val="00837BFD"/>
    <w:rsid w:val="00841439"/>
    <w:rsid w:val="008769BE"/>
    <w:rsid w:val="00912F94"/>
    <w:rsid w:val="009332EB"/>
    <w:rsid w:val="0094451B"/>
    <w:rsid w:val="00952287"/>
    <w:rsid w:val="009B7C98"/>
    <w:rsid w:val="009F14D6"/>
    <w:rsid w:val="00AB5E14"/>
    <w:rsid w:val="00AE7F75"/>
    <w:rsid w:val="00AF4D85"/>
    <w:rsid w:val="00AF71BE"/>
    <w:rsid w:val="00B07CCC"/>
    <w:rsid w:val="00B45932"/>
    <w:rsid w:val="00B534FB"/>
    <w:rsid w:val="00B849E8"/>
    <w:rsid w:val="00B95B4F"/>
    <w:rsid w:val="00BF0FAB"/>
    <w:rsid w:val="00C15A49"/>
    <w:rsid w:val="00C85E1B"/>
    <w:rsid w:val="00C87264"/>
    <w:rsid w:val="00C92901"/>
    <w:rsid w:val="00CB4359"/>
    <w:rsid w:val="00CE02A1"/>
    <w:rsid w:val="00CF2719"/>
    <w:rsid w:val="00D349A1"/>
    <w:rsid w:val="00DB76D4"/>
    <w:rsid w:val="00DF1733"/>
    <w:rsid w:val="00E70B27"/>
    <w:rsid w:val="00E86F72"/>
    <w:rsid w:val="00EB7126"/>
    <w:rsid w:val="00ED51DF"/>
    <w:rsid w:val="00ED7C9D"/>
    <w:rsid w:val="00F41270"/>
    <w:rsid w:val="00FB78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9849"/>
  <w15:docId w15:val="{65A6E0E2-5505-458B-8D11-69C7BDD1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link w:val="Antrat2Diagrama"/>
    <w:uiPriority w:val="9"/>
    <w:unhideWhenUsed/>
    <w:qFormat/>
    <w:rsid w:val="000250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link w:val="PavadinimasDiagrama"/>
    <w:uiPriority w:val="10"/>
    <w:qFormat/>
    <w:rsid w:val="000250DA"/>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styleId="Lentelstinklelis">
    <w:name w:val="Table Grid"/>
    <w:basedOn w:val="prastojilentel"/>
    <w:uiPriority w:val="39"/>
    <w:rsid w:val="00025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vadinimasDiagrama">
    <w:name w:val="Pavadinimas Diagrama"/>
    <w:basedOn w:val="Numatytasispastraiposriftas"/>
    <w:link w:val="Pavadinimas"/>
    <w:uiPriority w:val="10"/>
    <w:rsid w:val="000250DA"/>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rPr>
      <w:color w:val="5A5A5A"/>
    </w:rPr>
  </w:style>
  <w:style w:type="character" w:customStyle="1" w:styleId="PaantratDiagrama">
    <w:name w:val="Paantraštė Diagrama"/>
    <w:basedOn w:val="Numatytasispastraiposriftas"/>
    <w:link w:val="Paantrat"/>
    <w:uiPriority w:val="11"/>
    <w:rsid w:val="000250DA"/>
    <w:rPr>
      <w:rFonts w:eastAsiaTheme="minorEastAsia"/>
      <w:color w:val="5A5A5A" w:themeColor="text1" w:themeTint="A5"/>
      <w:spacing w:val="15"/>
    </w:rPr>
  </w:style>
  <w:style w:type="character" w:customStyle="1" w:styleId="Antrat2Diagrama">
    <w:name w:val="Antraštė 2 Diagrama"/>
    <w:basedOn w:val="Numatytasispastraiposriftas"/>
    <w:link w:val="Antrat2"/>
    <w:uiPriority w:val="9"/>
    <w:rsid w:val="000250DA"/>
    <w:rPr>
      <w:rFonts w:asciiTheme="majorHAnsi" w:eastAsiaTheme="majorEastAsia" w:hAnsiTheme="majorHAnsi" w:cstheme="majorBidi"/>
      <w:color w:val="2E74B5" w:themeColor="accent1" w:themeShade="BF"/>
      <w:sz w:val="26"/>
      <w:szCs w:val="26"/>
    </w:rPr>
  </w:style>
  <w:style w:type="paragraph" w:styleId="Sraopastraipa">
    <w:name w:val="List Paragraph"/>
    <w:basedOn w:val="prastasis"/>
    <w:uiPriority w:val="34"/>
    <w:qFormat/>
    <w:rsid w:val="001A2F7E"/>
    <w:pPr>
      <w:ind w:left="720"/>
      <w:contextualSpacing/>
    </w:pPr>
  </w:style>
  <w:style w:type="character" w:styleId="Komentaronuoroda">
    <w:name w:val="annotation reference"/>
    <w:basedOn w:val="Numatytasispastraiposriftas"/>
    <w:uiPriority w:val="99"/>
    <w:semiHidden/>
    <w:unhideWhenUsed/>
    <w:rsid w:val="00C9036D"/>
    <w:rPr>
      <w:sz w:val="16"/>
      <w:szCs w:val="16"/>
    </w:rPr>
  </w:style>
  <w:style w:type="paragraph" w:styleId="Komentarotekstas">
    <w:name w:val="annotation text"/>
    <w:basedOn w:val="prastasis"/>
    <w:link w:val="KomentarotekstasDiagrama"/>
    <w:uiPriority w:val="99"/>
    <w:semiHidden/>
    <w:unhideWhenUsed/>
    <w:rsid w:val="00C9036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C9036D"/>
    <w:rPr>
      <w:sz w:val="20"/>
      <w:szCs w:val="20"/>
    </w:rPr>
  </w:style>
  <w:style w:type="paragraph" w:styleId="Komentarotema">
    <w:name w:val="annotation subject"/>
    <w:basedOn w:val="Komentarotekstas"/>
    <w:next w:val="Komentarotekstas"/>
    <w:link w:val="KomentarotemaDiagrama"/>
    <w:uiPriority w:val="99"/>
    <w:semiHidden/>
    <w:unhideWhenUsed/>
    <w:rsid w:val="00C9036D"/>
    <w:rPr>
      <w:b/>
      <w:bCs/>
    </w:rPr>
  </w:style>
  <w:style w:type="character" w:customStyle="1" w:styleId="KomentarotemaDiagrama">
    <w:name w:val="Komentaro tema Diagrama"/>
    <w:basedOn w:val="KomentarotekstasDiagrama"/>
    <w:link w:val="Komentarotema"/>
    <w:uiPriority w:val="99"/>
    <w:semiHidden/>
    <w:rsid w:val="00C9036D"/>
    <w:rPr>
      <w:b/>
      <w:bCs/>
      <w:sz w:val="20"/>
      <w:szCs w:val="20"/>
    </w:rPr>
  </w:style>
  <w:style w:type="paragraph" w:styleId="Debesliotekstas">
    <w:name w:val="Balloon Text"/>
    <w:basedOn w:val="prastasis"/>
    <w:link w:val="DebesliotekstasDiagrama"/>
    <w:uiPriority w:val="99"/>
    <w:semiHidden/>
    <w:unhideWhenUsed/>
    <w:rsid w:val="00C9036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9036D"/>
    <w:rPr>
      <w:rFonts w:ascii="Segoe UI" w:hAnsi="Segoe UI" w:cs="Segoe UI"/>
      <w:sz w:val="18"/>
      <w:szCs w:val="18"/>
    </w:rPr>
  </w:style>
  <w:style w:type="paragraph" w:customStyle="1" w:styleId="Default">
    <w:name w:val="Default"/>
    <w:rsid w:val="0003387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character" w:styleId="Hipersaitas">
    <w:name w:val="Hyperlink"/>
    <w:basedOn w:val="Numatytasispastraiposriftas"/>
    <w:uiPriority w:val="99"/>
    <w:unhideWhenUsed/>
    <w:rsid w:val="007B7037"/>
    <w:rPr>
      <w:color w:val="0563C1" w:themeColor="hyperlink"/>
      <w:u w:val="single"/>
    </w:rPr>
  </w:style>
  <w:style w:type="paragraph" w:styleId="Antrats">
    <w:name w:val="header"/>
    <w:basedOn w:val="prastasis"/>
    <w:link w:val="AntratsDiagrama"/>
    <w:uiPriority w:val="99"/>
    <w:unhideWhenUsed/>
    <w:rsid w:val="00ED51DF"/>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ED51DF"/>
  </w:style>
  <w:style w:type="paragraph" w:styleId="Porat">
    <w:name w:val="footer"/>
    <w:basedOn w:val="prastasis"/>
    <w:link w:val="PoratDiagrama"/>
    <w:uiPriority w:val="99"/>
    <w:unhideWhenUsed/>
    <w:rsid w:val="00ED51DF"/>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ED5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7805">
      <w:bodyDiv w:val="1"/>
      <w:marLeft w:val="0"/>
      <w:marRight w:val="0"/>
      <w:marTop w:val="0"/>
      <w:marBottom w:val="0"/>
      <w:divBdr>
        <w:top w:val="none" w:sz="0" w:space="0" w:color="auto"/>
        <w:left w:val="none" w:sz="0" w:space="0" w:color="auto"/>
        <w:bottom w:val="none" w:sz="0" w:space="0" w:color="auto"/>
        <w:right w:val="none" w:sz="0" w:space="0" w:color="auto"/>
      </w:divBdr>
    </w:div>
    <w:div w:id="163012658">
      <w:bodyDiv w:val="1"/>
      <w:marLeft w:val="0"/>
      <w:marRight w:val="0"/>
      <w:marTop w:val="0"/>
      <w:marBottom w:val="0"/>
      <w:divBdr>
        <w:top w:val="none" w:sz="0" w:space="0" w:color="auto"/>
        <w:left w:val="none" w:sz="0" w:space="0" w:color="auto"/>
        <w:bottom w:val="none" w:sz="0" w:space="0" w:color="auto"/>
        <w:right w:val="none" w:sz="0" w:space="0" w:color="auto"/>
      </w:divBdr>
    </w:div>
    <w:div w:id="348069423">
      <w:bodyDiv w:val="1"/>
      <w:marLeft w:val="0"/>
      <w:marRight w:val="0"/>
      <w:marTop w:val="0"/>
      <w:marBottom w:val="0"/>
      <w:divBdr>
        <w:top w:val="none" w:sz="0" w:space="0" w:color="auto"/>
        <w:left w:val="none" w:sz="0" w:space="0" w:color="auto"/>
        <w:bottom w:val="none" w:sz="0" w:space="0" w:color="auto"/>
        <w:right w:val="none" w:sz="0" w:space="0" w:color="auto"/>
      </w:divBdr>
    </w:div>
    <w:div w:id="671568686">
      <w:bodyDiv w:val="1"/>
      <w:marLeft w:val="0"/>
      <w:marRight w:val="0"/>
      <w:marTop w:val="0"/>
      <w:marBottom w:val="0"/>
      <w:divBdr>
        <w:top w:val="none" w:sz="0" w:space="0" w:color="auto"/>
        <w:left w:val="none" w:sz="0" w:space="0" w:color="auto"/>
        <w:bottom w:val="none" w:sz="0" w:space="0" w:color="auto"/>
        <w:right w:val="none" w:sz="0" w:space="0" w:color="auto"/>
      </w:divBdr>
    </w:div>
    <w:div w:id="770276587">
      <w:bodyDiv w:val="1"/>
      <w:marLeft w:val="0"/>
      <w:marRight w:val="0"/>
      <w:marTop w:val="0"/>
      <w:marBottom w:val="0"/>
      <w:divBdr>
        <w:top w:val="none" w:sz="0" w:space="0" w:color="auto"/>
        <w:left w:val="none" w:sz="0" w:space="0" w:color="auto"/>
        <w:bottom w:val="none" w:sz="0" w:space="0" w:color="auto"/>
        <w:right w:val="none" w:sz="0" w:space="0" w:color="auto"/>
      </w:divBdr>
    </w:div>
    <w:div w:id="946811278">
      <w:bodyDiv w:val="1"/>
      <w:marLeft w:val="0"/>
      <w:marRight w:val="0"/>
      <w:marTop w:val="0"/>
      <w:marBottom w:val="0"/>
      <w:divBdr>
        <w:top w:val="none" w:sz="0" w:space="0" w:color="auto"/>
        <w:left w:val="none" w:sz="0" w:space="0" w:color="auto"/>
        <w:bottom w:val="none" w:sz="0" w:space="0" w:color="auto"/>
        <w:right w:val="none" w:sz="0" w:space="0" w:color="auto"/>
      </w:divBdr>
    </w:div>
    <w:div w:id="957566707">
      <w:bodyDiv w:val="1"/>
      <w:marLeft w:val="0"/>
      <w:marRight w:val="0"/>
      <w:marTop w:val="0"/>
      <w:marBottom w:val="0"/>
      <w:divBdr>
        <w:top w:val="none" w:sz="0" w:space="0" w:color="auto"/>
        <w:left w:val="none" w:sz="0" w:space="0" w:color="auto"/>
        <w:bottom w:val="none" w:sz="0" w:space="0" w:color="auto"/>
        <w:right w:val="none" w:sz="0" w:space="0" w:color="auto"/>
      </w:divBdr>
    </w:div>
    <w:div w:id="1306163097">
      <w:bodyDiv w:val="1"/>
      <w:marLeft w:val="0"/>
      <w:marRight w:val="0"/>
      <w:marTop w:val="0"/>
      <w:marBottom w:val="0"/>
      <w:divBdr>
        <w:top w:val="none" w:sz="0" w:space="0" w:color="auto"/>
        <w:left w:val="none" w:sz="0" w:space="0" w:color="auto"/>
        <w:bottom w:val="none" w:sz="0" w:space="0" w:color="auto"/>
        <w:right w:val="none" w:sz="0" w:space="0" w:color="auto"/>
      </w:divBdr>
    </w:div>
    <w:div w:id="1361012016">
      <w:bodyDiv w:val="1"/>
      <w:marLeft w:val="0"/>
      <w:marRight w:val="0"/>
      <w:marTop w:val="0"/>
      <w:marBottom w:val="0"/>
      <w:divBdr>
        <w:top w:val="none" w:sz="0" w:space="0" w:color="auto"/>
        <w:left w:val="none" w:sz="0" w:space="0" w:color="auto"/>
        <w:bottom w:val="none" w:sz="0" w:space="0" w:color="auto"/>
        <w:right w:val="none" w:sz="0" w:space="0" w:color="auto"/>
      </w:divBdr>
    </w:div>
    <w:div w:id="1606111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tba.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ySFfQt9visV5YzDNi/FBdbmdYQ==">AMUW2mX6DR1IBNDZezOCpdrzYRGb94mZ1Kx/gB5fCocaxCLE0KxFQ3LERMdFCyqZs5UTua+8uwU/UyDVz9XtHKCqSRUHFrUB8vkd4vtdSSVI/e7wvsuXHI2cdiD82vv2UY0YEqSG7Zz6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9</Pages>
  <Words>15054</Words>
  <Characters>8581</Characters>
  <Application>Microsoft Office Word</Application>
  <DocSecurity>0</DocSecurity>
  <Lines>71</Lines>
  <Paragraphs>47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abonementas</dc:creator>
  <cp:lastModifiedBy>loreta</cp:lastModifiedBy>
  <cp:revision>21</cp:revision>
  <dcterms:created xsi:type="dcterms:W3CDTF">2020-06-30T10:59:00Z</dcterms:created>
  <dcterms:modified xsi:type="dcterms:W3CDTF">2020-07-09T04:40:00Z</dcterms:modified>
</cp:coreProperties>
</file>